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sz w:val="36"/>
        </w:rPr>
      </w:pPr>
      <w:bookmarkStart w:id="0" w:name="_Toc71825483"/>
      <w:bookmarkStart w:id="1" w:name="_Toc71825078"/>
    </w:p>
    <w:p>
      <w:r>
        <w:drawing>
          <wp:anchor distT="0" distB="0" distL="114300" distR="114300" simplePos="0" relativeHeight="251661312" behindDoc="1" locked="0" layoutInCell="1" allowOverlap="1">
            <wp:simplePos x="0" y="0"/>
            <wp:positionH relativeFrom="column">
              <wp:posOffset>1268730</wp:posOffset>
            </wp:positionH>
            <wp:positionV relativeFrom="paragraph">
              <wp:posOffset>80010</wp:posOffset>
            </wp:positionV>
            <wp:extent cx="2969895" cy="533400"/>
            <wp:effectExtent l="0" t="0" r="1905" b="0"/>
            <wp:wrapNone/>
            <wp:docPr id="1" name="图片 3" descr="校名透明背景灰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校名透明背景灰度"/>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969895" cy="533400"/>
                    </a:xfrm>
                    <a:prstGeom prst="rect">
                      <a:avLst/>
                    </a:prstGeom>
                    <a:noFill/>
                    <a:ln>
                      <a:noFill/>
                    </a:ln>
                  </pic:spPr>
                </pic:pic>
              </a:graphicData>
            </a:graphic>
          </wp:anchor>
        </w:drawing>
      </w:r>
    </w:p>
    <w:p>
      <w:pPr>
        <w:tabs>
          <w:tab w:val="left" w:pos="2940"/>
        </w:tabs>
      </w:pPr>
      <w:r>
        <w:tab/>
      </w:r>
    </w:p>
    <w:p/>
    <w:p/>
    <w:p/>
    <w:p>
      <w:pPr>
        <w:jc w:val="center"/>
        <w:rPr>
          <w:rFonts w:eastAsia="微软雅黑"/>
          <w:sz w:val="48"/>
          <w:szCs w:val="48"/>
        </w:rPr>
      </w:pPr>
      <w:r>
        <w:rPr>
          <w:rFonts w:eastAsia="微软雅黑"/>
          <w:sz w:val="48"/>
          <w:szCs w:val="48"/>
        </w:rPr>
        <w:t>本科生毕业论文</w:t>
      </w:r>
    </w:p>
    <w:p>
      <w:pPr>
        <w:jc w:val="center"/>
        <w:rPr>
          <w:rFonts w:eastAsia="微软雅黑"/>
          <w:sz w:val="48"/>
          <w:szCs w:val="48"/>
        </w:rPr>
      </w:pPr>
    </w:p>
    <w:p>
      <w:pPr>
        <w:jc w:val="center"/>
        <w:rPr>
          <w:rFonts w:eastAsia="微软雅黑"/>
          <w:sz w:val="48"/>
          <w:szCs w:val="48"/>
        </w:rPr>
      </w:pPr>
    </w:p>
    <w:p>
      <w:pPr>
        <w:ind w:firstLine="300" w:firstLineChars="100"/>
        <w:rPr>
          <w:rFonts w:eastAsia="微软雅黑"/>
          <w:sz w:val="30"/>
          <w:szCs w:val="30"/>
          <w:u w:val="single"/>
        </w:rPr>
      </w:pPr>
      <w:r>
        <w:rPr>
          <w:rFonts w:eastAsia="微软雅黑"/>
          <w:sz w:val="30"/>
          <w:szCs w:val="30"/>
        </w:rPr>
        <w:t xml:space="preserve">题    目  </w:t>
      </w:r>
      <w:r>
        <w:rPr>
          <w:rFonts w:eastAsia="微软雅黑"/>
          <w:sz w:val="30"/>
          <w:szCs w:val="30"/>
          <w:u w:val="single"/>
        </w:rPr>
        <w:t xml:space="preserve">                                       </w:t>
      </w:r>
    </w:p>
    <w:p>
      <w:pPr>
        <w:ind w:firstLine="300" w:firstLineChars="100"/>
        <w:rPr>
          <w:rFonts w:eastAsia="微软雅黑"/>
          <w:sz w:val="30"/>
          <w:szCs w:val="30"/>
          <w:u w:val="single"/>
        </w:rPr>
      </w:pPr>
      <w:r>
        <w:rPr>
          <w:rFonts w:eastAsia="微软雅黑"/>
          <w:sz w:val="30"/>
          <w:szCs w:val="30"/>
        </w:rPr>
        <w:t xml:space="preserve">学生姓名  </w:t>
      </w:r>
      <w:r>
        <w:rPr>
          <w:rFonts w:eastAsia="微软雅黑"/>
          <w:sz w:val="30"/>
          <w:szCs w:val="30"/>
          <w:u w:val="single"/>
        </w:rPr>
        <w:t xml:space="preserve">                                       </w:t>
      </w:r>
    </w:p>
    <w:p>
      <w:pPr>
        <w:ind w:firstLine="300" w:firstLineChars="100"/>
        <w:rPr>
          <w:rFonts w:eastAsia="微软雅黑"/>
          <w:sz w:val="30"/>
          <w:szCs w:val="30"/>
          <w:u w:val="single"/>
        </w:rPr>
      </w:pPr>
      <w:r>
        <w:rPr>
          <w:rFonts w:eastAsia="微软雅黑"/>
          <w:sz w:val="30"/>
          <w:szCs w:val="30"/>
        </w:rPr>
        <w:t>学    号</w:t>
      </w:r>
      <w:r>
        <w:rPr>
          <w:rFonts w:eastAsia="微软雅黑"/>
          <w:sz w:val="30"/>
          <w:szCs w:val="30"/>
          <w:u w:val="single"/>
        </w:rPr>
        <w:t xml:space="preserve">                                         </w:t>
      </w:r>
    </w:p>
    <w:p>
      <w:pPr>
        <w:ind w:firstLine="300" w:firstLineChars="100"/>
        <w:rPr>
          <w:rFonts w:eastAsia="微软雅黑"/>
          <w:sz w:val="30"/>
          <w:szCs w:val="30"/>
          <w:u w:val="single"/>
        </w:rPr>
      </w:pPr>
      <w:r>
        <w:rPr>
          <w:rFonts w:eastAsia="微软雅黑"/>
          <w:sz w:val="30"/>
          <w:szCs w:val="30"/>
        </w:rPr>
        <w:t xml:space="preserve">所属院系 </w:t>
      </w:r>
      <w:r>
        <w:rPr>
          <w:rFonts w:eastAsia="微软雅黑"/>
          <w:sz w:val="30"/>
          <w:szCs w:val="30"/>
          <w:u w:val="single"/>
        </w:rPr>
        <w:t xml:space="preserve">                                        </w:t>
      </w:r>
    </w:p>
    <w:p>
      <w:pPr>
        <w:ind w:firstLine="300" w:firstLineChars="100"/>
        <w:rPr>
          <w:rFonts w:eastAsia="微软雅黑"/>
          <w:sz w:val="30"/>
          <w:szCs w:val="30"/>
        </w:rPr>
      </w:pPr>
      <w:r>
        <w:rPr>
          <w:rFonts w:eastAsia="微软雅黑"/>
          <w:sz w:val="30"/>
          <w:szCs w:val="30"/>
        </w:rPr>
        <w:t>专业班级</w:t>
      </w:r>
      <w:r>
        <w:rPr>
          <w:rFonts w:eastAsia="微软雅黑"/>
          <w:sz w:val="30"/>
          <w:szCs w:val="30"/>
          <w:u w:val="single"/>
        </w:rPr>
        <w:t xml:space="preserve">                                         </w:t>
      </w:r>
    </w:p>
    <w:p>
      <w:pPr>
        <w:ind w:firstLine="300" w:firstLineChars="100"/>
        <w:rPr>
          <w:rFonts w:eastAsia="微软雅黑"/>
          <w:sz w:val="30"/>
          <w:szCs w:val="30"/>
          <w:u w:val="single"/>
        </w:rPr>
      </w:pPr>
      <w:r>
        <w:rPr>
          <w:rFonts w:eastAsia="微软雅黑"/>
          <w:sz w:val="30"/>
          <w:szCs w:val="30"/>
        </w:rPr>
        <w:t xml:space="preserve">指导教师  </w:t>
      </w:r>
      <w:r>
        <w:rPr>
          <w:rFonts w:eastAsia="微软雅黑"/>
          <w:sz w:val="30"/>
          <w:szCs w:val="30"/>
          <w:u w:val="single"/>
        </w:rPr>
        <w:t xml:space="preserve">                                       </w:t>
      </w:r>
    </w:p>
    <w:p>
      <w:pPr>
        <w:ind w:firstLine="300" w:firstLineChars="100"/>
        <w:rPr>
          <w:rFonts w:eastAsia="微软雅黑"/>
          <w:sz w:val="30"/>
          <w:szCs w:val="30"/>
        </w:rPr>
      </w:pPr>
      <w:r>
        <w:rPr>
          <w:rFonts w:eastAsia="微软雅黑"/>
          <w:sz w:val="30"/>
          <w:szCs w:val="30"/>
        </w:rPr>
        <w:t xml:space="preserve">完成时间  </w:t>
      </w:r>
      <w:r>
        <w:rPr>
          <w:rFonts w:eastAsia="微软雅黑"/>
          <w:sz w:val="30"/>
          <w:szCs w:val="30"/>
          <w:u w:val="single"/>
        </w:rPr>
        <w:t xml:space="preserve">                                       </w:t>
      </w:r>
    </w:p>
    <w:p>
      <w:pPr>
        <w:spacing w:line="700" w:lineRule="exact"/>
        <w:jc w:val="center"/>
        <w:rPr>
          <w:sz w:val="36"/>
        </w:rPr>
      </w:pPr>
    </w:p>
    <w:p>
      <w:pPr>
        <w:spacing w:line="700" w:lineRule="exact"/>
        <w:jc w:val="center"/>
        <w:rPr>
          <w:rFonts w:hint="eastAsia"/>
          <w:color w:val="FF0000"/>
          <w:sz w:val="36"/>
        </w:rPr>
        <w:sectPr>
          <w:footerReference r:id="rId4" w:type="default"/>
          <w:pgSz w:w="11906" w:h="16838"/>
          <w:pgMar w:top="1418" w:right="1134" w:bottom="1418" w:left="1701" w:header="1021" w:footer="794" w:gutter="0"/>
          <w:pgNumType w:fmt="decimal" w:start="1"/>
          <w:cols w:space="425" w:num="1"/>
          <w:docGrid w:type="linesAndChars" w:linePitch="312" w:charSpace="0"/>
        </w:sectPr>
      </w:pPr>
      <w:r>
        <w:rPr>
          <w:rFonts w:hint="eastAsia"/>
          <w:color w:val="FF0000"/>
          <w:sz w:val="36"/>
        </w:rPr>
        <w:t>此页单面打印，不插入页码</w:t>
      </w:r>
    </w:p>
    <w:p>
      <w:pPr>
        <w:pStyle w:val="2"/>
        <w:spacing w:line="360" w:lineRule="auto"/>
        <w:rPr>
          <w:rFonts w:ascii="宋体" w:hAnsi="宋体"/>
          <w:b w:val="0"/>
          <w:sz w:val="36"/>
          <w:szCs w:val="36"/>
        </w:rPr>
      </w:pPr>
      <w:bookmarkStart w:id="2" w:name="_Toc71858678"/>
      <w:bookmarkStart w:id="3" w:name="_Toc71857096"/>
    </w:p>
    <w:bookmarkEnd w:id="0"/>
    <w:bookmarkEnd w:id="1"/>
    <w:bookmarkEnd w:id="2"/>
    <w:bookmarkEnd w:id="3"/>
    <w:p>
      <w:pPr>
        <w:spacing w:line="360" w:lineRule="auto"/>
        <w:jc w:val="center"/>
        <w:rPr>
          <w:rFonts w:eastAsia="微软雅黑"/>
          <w:sz w:val="32"/>
          <w:szCs w:val="32"/>
        </w:rPr>
      </w:pPr>
      <w:r>
        <w:rPr>
          <w:rFonts w:eastAsia="微软雅黑"/>
          <w:sz w:val="32"/>
          <w:szCs w:val="32"/>
        </w:rPr>
        <w:t>诚信责任书</w:t>
      </w:r>
    </w:p>
    <w:p>
      <w:pPr>
        <w:spacing w:line="360" w:lineRule="auto"/>
        <w:rPr>
          <w:rFonts w:eastAsia="微软雅黑"/>
          <w:sz w:val="24"/>
        </w:rPr>
      </w:pPr>
      <w:r>
        <w:rPr>
          <w:rFonts w:eastAsia="微软雅黑"/>
          <w:sz w:val="24"/>
        </w:rPr>
        <w:t xml:space="preserve">    本人郑重声明：所呈交的毕业设计（论文），是本人在导师的指导下独立进行研究所取得的成果。毕业设计（论文）中凡引用他人已经发表或未发表的成果、数据、观点等，均已明确注明出处。尽我所知，除文中已经注明引用的</w:t>
      </w:r>
      <w:r>
        <w:rPr>
          <w:rFonts w:eastAsia="微软雅黑"/>
          <w:spacing w:val="-5"/>
          <w:sz w:val="24"/>
        </w:rPr>
        <w:t>内容外，本论文不包</w:t>
      </w:r>
      <w:r>
        <w:rPr>
          <w:rFonts w:eastAsia="微软雅黑"/>
          <w:sz w:val="24"/>
        </w:rPr>
        <w:t>含任何其他个人或集体已经公开发表或撰写过的研究成果。对本文的研究做出重要贡献的个人和集体，均已在文中以明确方式标明。</w:t>
      </w:r>
    </w:p>
    <w:p>
      <w:pPr>
        <w:spacing w:line="360" w:lineRule="auto"/>
        <w:rPr>
          <w:rFonts w:eastAsia="微软雅黑"/>
          <w:sz w:val="24"/>
        </w:rPr>
      </w:pPr>
      <w:r>
        <w:rPr>
          <w:rFonts w:eastAsia="微软雅黑"/>
          <w:sz w:val="24"/>
        </w:rPr>
        <w:t xml:space="preserve">    本人毕业论文（设计）与资料若有不实，愿意承担一切相关的法律责任。</w:t>
      </w:r>
    </w:p>
    <w:p>
      <w:pPr>
        <w:spacing w:line="360" w:lineRule="auto"/>
        <w:ind w:firstLine="3000" w:firstLineChars="1250"/>
        <w:rPr>
          <w:rFonts w:eastAsia="微软雅黑"/>
          <w:sz w:val="24"/>
        </w:rPr>
      </w:pPr>
      <w:r>
        <w:rPr>
          <w:rFonts w:eastAsia="微软雅黑"/>
          <w:sz w:val="24"/>
        </w:rPr>
        <w:t xml:space="preserve">论文作者签名:              日  期：   </w:t>
      </w:r>
    </w:p>
    <w:p>
      <w:pPr>
        <w:spacing w:line="360" w:lineRule="auto"/>
        <w:ind w:firstLine="4080" w:firstLineChars="1700"/>
        <w:rPr>
          <w:rFonts w:eastAsia="微软雅黑"/>
          <w:sz w:val="24"/>
        </w:rPr>
      </w:pPr>
    </w:p>
    <w:p>
      <w:pPr>
        <w:spacing w:line="360" w:lineRule="auto"/>
        <w:ind w:firstLine="4080" w:firstLineChars="1700"/>
        <w:rPr>
          <w:rFonts w:eastAsia="微软雅黑"/>
          <w:sz w:val="24"/>
        </w:rPr>
      </w:pPr>
    </w:p>
    <w:p>
      <w:pPr>
        <w:spacing w:line="360" w:lineRule="auto"/>
        <w:jc w:val="center"/>
        <w:rPr>
          <w:rFonts w:eastAsia="微软雅黑"/>
          <w:sz w:val="32"/>
          <w:szCs w:val="32"/>
        </w:rPr>
      </w:pPr>
      <w:r>
        <w:rPr>
          <w:rFonts w:eastAsia="微软雅黑"/>
          <w:sz w:val="32"/>
          <w:szCs w:val="32"/>
        </w:rPr>
        <w:t>关于学位论文使用授权的声明</w:t>
      </w:r>
    </w:p>
    <w:p>
      <w:pPr>
        <w:spacing w:before="120" w:line="360" w:lineRule="auto"/>
        <w:ind w:firstLine="470" w:firstLineChars="196"/>
        <w:rPr>
          <w:rFonts w:eastAsia="微软雅黑"/>
          <w:sz w:val="24"/>
        </w:rPr>
      </w:pPr>
      <w:r>
        <w:rPr>
          <w:rFonts w:eastAsia="微软雅黑"/>
          <w:sz w:val="24"/>
        </w:rPr>
        <w:t>本人完全了解玉溪师范学院有关保留、使用学位论文的规定，同意学校保留或向国家有关部门或机构送交论文的复印件和电子版，允许论文被查阅和借阅；本人授权玉溪师范学院可以将本学位论文的全部或部分内容编入有关数据库进行检索，可以采用影印、缩印或其他复制手段保存论文和汇编本学位论文．</w:t>
      </w:r>
    </w:p>
    <w:p>
      <w:pPr>
        <w:spacing w:before="120" w:line="360" w:lineRule="auto"/>
        <w:ind w:firstLine="425"/>
        <w:rPr>
          <w:rFonts w:eastAsia="微软雅黑"/>
          <w:sz w:val="24"/>
        </w:rPr>
      </w:pPr>
      <w:r>
        <w:rPr>
          <w:rFonts w:eastAsia="微软雅黑"/>
          <w:sz w:val="24"/>
        </w:rPr>
        <w:t>(保密论文在解密后应遵守此规定)</w:t>
      </w:r>
    </w:p>
    <w:p>
      <w:pPr>
        <w:spacing w:before="120" w:line="360" w:lineRule="auto"/>
        <w:rPr>
          <w:rFonts w:eastAsia="微软雅黑"/>
          <w:sz w:val="24"/>
        </w:rPr>
      </w:pPr>
    </w:p>
    <w:p>
      <w:pPr>
        <w:spacing w:line="360" w:lineRule="auto"/>
        <w:ind w:firstLine="3480" w:firstLineChars="1450"/>
        <w:rPr>
          <w:rFonts w:hint="eastAsia" w:eastAsia="黑体"/>
          <w:b/>
          <w:bCs/>
          <w:sz w:val="28"/>
        </w:rPr>
      </w:pPr>
      <w:r>
        <w:rPr>
          <w:rFonts w:eastAsia="微软雅黑"/>
          <w:sz w:val="24"/>
        </w:rPr>
        <w:t xml:space="preserve">论文作者签名：              日  期：  </w:t>
      </w:r>
    </w:p>
    <w:p>
      <w:pPr>
        <w:spacing w:before="120" w:line="360" w:lineRule="exact"/>
        <w:rPr>
          <w:sz w:val="28"/>
          <w:u w:val="single"/>
        </w:rPr>
      </w:pPr>
    </w:p>
    <w:p>
      <w:pPr>
        <w:pStyle w:val="16"/>
        <w:spacing w:line="300" w:lineRule="auto"/>
        <w:ind w:leftChars="0" w:firstLine="1600" w:firstLineChars="500"/>
        <w:rPr>
          <w:rFonts w:hint="eastAsia"/>
          <w:b/>
          <w:bCs/>
          <w:color w:val="FF0000"/>
          <w:kern w:val="44"/>
          <w:sz w:val="32"/>
          <w:szCs w:val="44"/>
        </w:rPr>
        <w:sectPr>
          <w:headerReference r:id="rId5" w:type="default"/>
          <w:footerReference r:id="rId6" w:type="default"/>
          <w:pgSz w:w="11906" w:h="16838"/>
          <w:pgMar w:top="1418" w:right="1134" w:bottom="1418" w:left="1701" w:header="1021" w:footer="794" w:gutter="0"/>
          <w:pgNumType w:fmt="decimal" w:start="1"/>
          <w:cols w:space="425" w:num="1"/>
          <w:titlePg/>
          <w:docGrid w:type="linesAndChars" w:linePitch="312" w:charSpace="0"/>
        </w:sectPr>
      </w:pPr>
      <w:bookmarkStart w:id="4" w:name="_Toc71197653"/>
      <w:r>
        <w:rPr>
          <w:rFonts w:hint="eastAsia"/>
          <w:b/>
          <w:bCs/>
          <w:color w:val="FF0000"/>
          <w:kern w:val="44"/>
          <w:sz w:val="32"/>
          <w:szCs w:val="44"/>
        </w:rPr>
        <w:t>此页单面打印，不插入页码</w:t>
      </w:r>
    </w:p>
    <w:bookmarkEnd w:id="4"/>
    <w:p>
      <w:pPr>
        <w:pStyle w:val="16"/>
        <w:spacing w:line="300" w:lineRule="auto"/>
        <w:ind w:left="0" w:leftChars="0"/>
        <w:jc w:val="center"/>
        <w:rPr>
          <w:color w:val="FF0000"/>
          <w:kern w:val="0"/>
          <w:sz w:val="24"/>
        </w:rPr>
      </w:pPr>
      <w:r>
        <w:rPr>
          <w:rFonts w:hint="eastAsia"/>
          <w:color w:val="FF0000"/>
          <w:kern w:val="0"/>
          <w:sz w:val="24"/>
        </w:rPr>
        <w:t>（</w:t>
      </w:r>
      <w:r>
        <w:rPr>
          <w:rFonts w:hint="eastAsia"/>
          <w:color w:val="FF0000"/>
          <w:kern w:val="0"/>
          <w:sz w:val="24"/>
          <w:lang w:eastAsia="zh-CN"/>
        </w:rPr>
        <w:t>“</w:t>
      </w:r>
      <w:r>
        <w:rPr>
          <w:rFonts w:hint="eastAsia"/>
          <w:color w:val="FF0000"/>
          <w:kern w:val="0"/>
          <w:sz w:val="24"/>
          <w:lang w:val="en-US" w:eastAsia="zh-CN"/>
        </w:rPr>
        <w:t>目录</w:t>
      </w:r>
      <w:r>
        <w:rPr>
          <w:rFonts w:hint="eastAsia"/>
          <w:color w:val="FF0000"/>
          <w:kern w:val="0"/>
          <w:sz w:val="24"/>
          <w:lang w:eastAsia="zh-CN"/>
        </w:rPr>
        <w:t>”</w:t>
      </w:r>
      <w:r>
        <w:rPr>
          <w:rFonts w:hint="eastAsia"/>
          <w:color w:val="FF0000"/>
          <w:kern w:val="0"/>
          <w:sz w:val="24"/>
          <w:lang w:val="en-US" w:eastAsia="zh-CN"/>
        </w:rPr>
        <w:t>二字用</w:t>
      </w:r>
      <w:r>
        <w:rPr>
          <w:rFonts w:hint="eastAsia"/>
          <w:color w:val="FF0000"/>
          <w:kern w:val="0"/>
          <w:sz w:val="24"/>
        </w:rPr>
        <w:t>黑体、三号、加粗、居中、字间空一格）</w:t>
      </w:r>
    </w:p>
    <w:sdt>
      <w:sdtPr>
        <w:rPr>
          <w:rFonts w:ascii="Times New Roman" w:hAnsi="Times New Roman" w:eastAsia="宋体" w:cs="Times New Roman"/>
          <w:color w:val="auto"/>
          <w:kern w:val="2"/>
          <w:sz w:val="21"/>
          <w:szCs w:val="24"/>
          <w:lang w:val="zh-CN" w:bidi="ar-SA"/>
        </w:rPr>
        <w:id w:val="1764412527"/>
        <w:docPartObj>
          <w:docPartGallery w:val="Table of Contents"/>
          <w:docPartUnique/>
        </w:docPartObj>
      </w:sdtPr>
      <w:sdtEndPr>
        <w:rPr>
          <w:rFonts w:ascii="Times New Roman" w:hAnsi="Times New Roman" w:eastAsia="宋体" w:cs="Times New Roman"/>
          <w:b/>
          <w:bCs/>
          <w:color w:val="auto"/>
          <w:kern w:val="2"/>
          <w:sz w:val="21"/>
          <w:szCs w:val="24"/>
          <w:lang w:val="zh-CN" w:bidi="ar-SA"/>
        </w:rPr>
      </w:sdtEndPr>
      <w:sdtContent>
        <w:p>
          <w:pPr>
            <w:pStyle w:val="40"/>
            <w:jc w:val="center"/>
            <w:rPr>
              <w:rFonts w:ascii="黑体" w:hAnsi="黑体" w:eastAsia="黑体"/>
              <w:b/>
              <w:bCs/>
              <w:color w:val="auto"/>
            </w:rPr>
          </w:pPr>
          <w:r>
            <w:rPr>
              <w:rFonts w:ascii="黑体" w:hAnsi="黑体" w:eastAsia="黑体"/>
              <w:b/>
              <w:bCs/>
              <w:color w:val="auto"/>
              <w:lang w:val="zh-CN"/>
            </w:rPr>
            <w:t>目</w:t>
          </w:r>
          <w:r>
            <w:rPr>
              <w:rFonts w:hint="eastAsia" w:ascii="黑体" w:hAnsi="黑体" w:eastAsia="黑体"/>
              <w:b/>
              <w:bCs/>
              <w:color w:val="auto"/>
              <w:lang w:val="zh-CN"/>
            </w:rPr>
            <w:t xml:space="preserve"> </w:t>
          </w:r>
          <w:r>
            <w:rPr>
              <w:rFonts w:ascii="黑体" w:hAnsi="黑体" w:eastAsia="黑体"/>
              <w:b/>
              <w:bCs/>
              <w:color w:val="auto"/>
              <w:lang w:val="zh-CN"/>
            </w:rPr>
            <w:t>录</w:t>
          </w:r>
        </w:p>
        <w:p>
          <w:pPr>
            <w:pStyle w:val="20"/>
            <w:tabs>
              <w:tab w:val="right" w:leader="dot" w:pos="9354"/>
              <w:tab w:val="clear" w:pos="9061"/>
            </w:tabs>
          </w:pPr>
          <w:r>
            <w:rPr>
              <w:b/>
              <w:lang w:val="zh-CN"/>
            </w:rPr>
            <w:fldChar w:fldCharType="begin"/>
          </w:r>
          <w:r>
            <w:rPr>
              <w:b/>
              <w:lang w:val="zh-CN"/>
            </w:rPr>
            <w:instrText xml:space="preserve"> TOC \o "1-3" \h \z \u </w:instrText>
          </w:r>
          <w:r>
            <w:rPr>
              <w:b/>
              <w:lang w:val="zh-CN"/>
            </w:rPr>
            <w:fldChar w:fldCharType="separate"/>
          </w:r>
          <w:r>
            <w:rPr>
              <w:lang w:val="zh-CN"/>
            </w:rPr>
            <w:fldChar w:fldCharType="begin"/>
          </w:r>
          <w:r>
            <w:rPr>
              <w:lang w:val="zh-CN"/>
            </w:rPr>
            <w:instrText xml:space="preserve"> HYPERLINK \l _Toc701914431 </w:instrText>
          </w:r>
          <w:r>
            <w:rPr>
              <w:lang w:val="zh-CN"/>
            </w:rPr>
            <w:fldChar w:fldCharType="separate"/>
          </w:r>
          <w:r>
            <w:rPr>
              <w:rFonts w:hint="eastAsia" w:ascii="黑体" w:hAnsi="黑体" w:eastAsia="黑体"/>
              <w:bCs/>
              <w:kern w:val="44"/>
              <w:szCs w:val="44"/>
            </w:rPr>
            <w:t>摘 要</w:t>
          </w:r>
          <w:r>
            <w:tab/>
          </w:r>
          <w:r>
            <w:fldChar w:fldCharType="begin"/>
          </w:r>
          <w:r>
            <w:instrText xml:space="preserve"> PAGEREF _Toc701914431 \h </w:instrText>
          </w:r>
          <w:r>
            <w:fldChar w:fldCharType="separate"/>
          </w:r>
          <w:r>
            <w:t>I</w:t>
          </w:r>
          <w:r>
            <w:fldChar w:fldCharType="end"/>
          </w:r>
          <w:r>
            <w:rPr>
              <w:lang w:val="zh-CN"/>
            </w:rPr>
            <w:fldChar w:fldCharType="end"/>
          </w:r>
        </w:p>
        <w:p>
          <w:pPr>
            <w:pStyle w:val="20"/>
            <w:tabs>
              <w:tab w:val="right" w:leader="dot" w:pos="9354"/>
              <w:tab w:val="clear" w:pos="9061"/>
            </w:tabs>
          </w:pPr>
          <w:r>
            <w:rPr>
              <w:bCs/>
              <w:lang w:val="zh-CN"/>
            </w:rPr>
            <w:fldChar w:fldCharType="begin"/>
          </w:r>
          <w:r>
            <w:rPr>
              <w:bCs/>
              <w:lang w:val="zh-CN"/>
            </w:rPr>
            <w:instrText xml:space="preserve"> HYPERLINK \l _Toc948168846 </w:instrText>
          </w:r>
          <w:r>
            <w:rPr>
              <w:bCs/>
              <w:lang w:val="zh-CN"/>
            </w:rPr>
            <w:fldChar w:fldCharType="separate"/>
          </w:r>
          <w:r>
            <w:rPr>
              <w:bCs/>
              <w:kern w:val="44"/>
              <w:szCs w:val="44"/>
            </w:rPr>
            <w:t>Abstract</w:t>
          </w:r>
          <w:r>
            <w:tab/>
          </w:r>
          <w:r>
            <w:fldChar w:fldCharType="begin"/>
          </w:r>
          <w:r>
            <w:instrText xml:space="preserve"> PAGEREF _Toc948168846 \h </w:instrText>
          </w:r>
          <w:r>
            <w:fldChar w:fldCharType="separate"/>
          </w:r>
          <w:r>
            <w:t>II</w:t>
          </w:r>
          <w:r>
            <w:fldChar w:fldCharType="end"/>
          </w:r>
          <w:r>
            <w:rPr>
              <w:bCs/>
              <w:lang w:val="zh-CN"/>
            </w:rPr>
            <w:fldChar w:fldCharType="end"/>
          </w:r>
        </w:p>
        <w:p>
          <w:pPr>
            <w:pStyle w:val="20"/>
            <w:tabs>
              <w:tab w:val="right" w:leader="dot" w:pos="9354"/>
              <w:tab w:val="clear" w:pos="9061"/>
            </w:tabs>
          </w:pPr>
          <w:r>
            <w:rPr>
              <w:bCs/>
              <w:lang w:val="zh-CN"/>
            </w:rPr>
            <w:fldChar w:fldCharType="begin"/>
          </w:r>
          <w:r>
            <w:rPr>
              <w:bCs/>
              <w:lang w:val="zh-CN"/>
            </w:rPr>
            <w:instrText xml:space="preserve"> HYPERLINK \l _Toc1545133982 </w:instrText>
          </w:r>
          <w:r>
            <w:rPr>
              <w:bCs/>
              <w:lang w:val="zh-CN"/>
            </w:rPr>
            <w:fldChar w:fldCharType="separate"/>
          </w:r>
          <w:r>
            <w:rPr>
              <w:rFonts w:hint="eastAsia" w:ascii="黑体" w:hAnsi="黑体" w:eastAsia="黑体"/>
              <w:szCs w:val="32"/>
            </w:rPr>
            <w:t>引 言</w:t>
          </w:r>
          <w:r>
            <w:tab/>
          </w:r>
          <w:r>
            <w:fldChar w:fldCharType="begin"/>
          </w:r>
          <w:r>
            <w:instrText xml:space="preserve"> PAGEREF _Toc1545133982 \h </w:instrText>
          </w:r>
          <w:r>
            <w:fldChar w:fldCharType="separate"/>
          </w:r>
          <w:r>
            <w:t>1</w:t>
          </w:r>
          <w:r>
            <w:fldChar w:fldCharType="end"/>
          </w:r>
          <w:r>
            <w:rPr>
              <w:bCs/>
              <w:lang w:val="zh-CN"/>
            </w:rPr>
            <w:fldChar w:fldCharType="end"/>
          </w:r>
        </w:p>
        <w:p>
          <w:pPr>
            <w:pStyle w:val="20"/>
            <w:tabs>
              <w:tab w:val="right" w:leader="dot" w:pos="9354"/>
              <w:tab w:val="clear" w:pos="9061"/>
            </w:tabs>
          </w:pPr>
          <w:r>
            <w:rPr>
              <w:bCs/>
              <w:lang w:val="zh-CN"/>
            </w:rPr>
            <w:fldChar w:fldCharType="begin"/>
          </w:r>
          <w:r>
            <w:rPr>
              <w:bCs/>
              <w:lang w:val="zh-CN"/>
            </w:rPr>
            <w:instrText xml:space="preserve"> HYPERLINK \l _Toc1694575950 </w:instrText>
          </w:r>
          <w:r>
            <w:rPr>
              <w:bCs/>
              <w:lang w:val="zh-CN"/>
            </w:rPr>
            <w:fldChar w:fldCharType="separate"/>
          </w:r>
          <w:r>
            <w:rPr>
              <w:rFonts w:hint="eastAsia" w:ascii="黑体" w:hAnsi="黑体" w:eastAsia="黑体"/>
              <w:szCs w:val="30"/>
            </w:rPr>
            <w:t>一、 谚语概念及来源</w:t>
          </w:r>
          <w:r>
            <w:tab/>
          </w:r>
          <w:r>
            <w:fldChar w:fldCharType="begin"/>
          </w:r>
          <w:r>
            <w:instrText xml:space="preserve"> PAGEREF _Toc1694575950 \h </w:instrText>
          </w:r>
          <w:r>
            <w:fldChar w:fldCharType="separate"/>
          </w:r>
          <w:r>
            <w:t>2</w:t>
          </w:r>
          <w:r>
            <w:fldChar w:fldCharType="end"/>
          </w:r>
          <w:r>
            <w:rPr>
              <w:bCs/>
              <w:lang w:val="zh-CN"/>
            </w:rPr>
            <w:fldChar w:fldCharType="end"/>
          </w:r>
        </w:p>
        <w:p>
          <w:pPr>
            <w:pStyle w:val="24"/>
            <w:tabs>
              <w:tab w:val="right" w:leader="dot" w:pos="9354"/>
            </w:tabs>
          </w:pPr>
          <w:r>
            <w:rPr>
              <w:bCs/>
              <w:lang w:val="zh-CN"/>
            </w:rPr>
            <w:fldChar w:fldCharType="begin"/>
          </w:r>
          <w:r>
            <w:rPr>
              <w:bCs/>
              <w:lang w:val="zh-CN"/>
            </w:rPr>
            <w:instrText xml:space="preserve"> HYPERLINK \l _Toc809865136 </w:instrText>
          </w:r>
          <w:r>
            <w:rPr>
              <w:bCs/>
              <w:lang w:val="zh-CN"/>
            </w:rPr>
            <w:fldChar w:fldCharType="separate"/>
          </w:r>
          <w:r>
            <w:rPr>
              <w:rFonts w:hint="eastAsia"/>
              <w:szCs w:val="36"/>
            </w:rPr>
            <w:t>（一）中国谚语概念及来源</w:t>
          </w:r>
          <w:r>
            <w:tab/>
          </w:r>
          <w:r>
            <w:fldChar w:fldCharType="begin"/>
          </w:r>
          <w:r>
            <w:instrText xml:space="preserve"> PAGEREF _Toc809865136 \h </w:instrText>
          </w:r>
          <w:r>
            <w:fldChar w:fldCharType="separate"/>
          </w:r>
          <w:r>
            <w:t>2</w:t>
          </w:r>
          <w:r>
            <w:fldChar w:fldCharType="end"/>
          </w:r>
          <w:r>
            <w:rPr>
              <w:bCs/>
              <w:lang w:val="zh-CN"/>
            </w:rPr>
            <w:fldChar w:fldCharType="end"/>
          </w:r>
        </w:p>
        <w:p>
          <w:pPr>
            <w:pStyle w:val="24"/>
            <w:tabs>
              <w:tab w:val="right" w:leader="dot" w:pos="9354"/>
            </w:tabs>
          </w:pPr>
          <w:r>
            <w:rPr>
              <w:bCs/>
              <w:lang w:val="zh-CN"/>
            </w:rPr>
            <w:fldChar w:fldCharType="begin"/>
          </w:r>
          <w:r>
            <w:rPr>
              <w:bCs/>
              <w:lang w:val="zh-CN"/>
            </w:rPr>
            <w:instrText xml:space="preserve"> HYPERLINK \l _Toc651986066 </w:instrText>
          </w:r>
          <w:r>
            <w:rPr>
              <w:bCs/>
              <w:lang w:val="zh-CN"/>
            </w:rPr>
            <w:fldChar w:fldCharType="separate"/>
          </w:r>
          <w:r>
            <w:rPr>
              <w:rFonts w:hint="eastAsia"/>
              <w:szCs w:val="36"/>
            </w:rPr>
            <w:t>（二）缅甸谚语概念及来源</w:t>
          </w:r>
          <w:r>
            <w:tab/>
          </w:r>
          <w:r>
            <w:fldChar w:fldCharType="begin"/>
          </w:r>
          <w:r>
            <w:instrText xml:space="preserve"> PAGEREF _Toc651986066 \h </w:instrText>
          </w:r>
          <w:r>
            <w:fldChar w:fldCharType="separate"/>
          </w:r>
          <w:r>
            <w:t>3</w:t>
          </w:r>
          <w:r>
            <w:fldChar w:fldCharType="end"/>
          </w:r>
          <w:r>
            <w:rPr>
              <w:bCs/>
              <w:lang w:val="zh-CN"/>
            </w:rPr>
            <w:fldChar w:fldCharType="end"/>
          </w:r>
        </w:p>
        <w:p>
          <w:pPr>
            <w:pStyle w:val="20"/>
            <w:tabs>
              <w:tab w:val="right" w:leader="dot" w:pos="9354"/>
              <w:tab w:val="clear" w:pos="9061"/>
            </w:tabs>
          </w:pPr>
          <w:r>
            <w:rPr>
              <w:bCs/>
              <w:lang w:val="zh-CN"/>
            </w:rPr>
            <w:fldChar w:fldCharType="begin"/>
          </w:r>
          <w:r>
            <w:rPr>
              <w:bCs/>
              <w:lang w:val="zh-CN"/>
            </w:rPr>
            <w:instrText xml:space="preserve"> HYPERLINK \l _Toc1468244268 </w:instrText>
          </w:r>
          <w:r>
            <w:rPr>
              <w:bCs/>
              <w:lang w:val="zh-CN"/>
            </w:rPr>
            <w:fldChar w:fldCharType="separate"/>
          </w:r>
          <w:r>
            <w:rPr>
              <w:rFonts w:hint="eastAsia" w:ascii="黑体" w:hAnsi="黑体" w:eastAsia="黑体"/>
              <w:szCs w:val="30"/>
            </w:rPr>
            <w:t>二、 体现社会相关价值观念的言语</w:t>
          </w:r>
          <w:r>
            <w:tab/>
          </w:r>
          <w:r>
            <w:fldChar w:fldCharType="begin"/>
          </w:r>
          <w:r>
            <w:instrText xml:space="preserve"> PAGEREF _Toc1468244268 \h </w:instrText>
          </w:r>
          <w:r>
            <w:fldChar w:fldCharType="separate"/>
          </w:r>
          <w:r>
            <w:t>3</w:t>
          </w:r>
          <w:r>
            <w:fldChar w:fldCharType="end"/>
          </w:r>
          <w:r>
            <w:rPr>
              <w:bCs/>
              <w:lang w:val="zh-CN"/>
            </w:rPr>
            <w:fldChar w:fldCharType="end"/>
          </w:r>
        </w:p>
        <w:p>
          <w:pPr>
            <w:pStyle w:val="24"/>
            <w:tabs>
              <w:tab w:val="right" w:leader="dot" w:pos="9354"/>
            </w:tabs>
          </w:pPr>
          <w:r>
            <w:rPr>
              <w:bCs/>
              <w:lang w:val="zh-CN"/>
            </w:rPr>
            <w:fldChar w:fldCharType="begin"/>
          </w:r>
          <w:r>
            <w:rPr>
              <w:bCs/>
              <w:lang w:val="zh-CN"/>
            </w:rPr>
            <w:instrText xml:space="preserve"> HYPERLINK \l _Toc46824599 </w:instrText>
          </w:r>
          <w:r>
            <w:rPr>
              <w:bCs/>
              <w:lang w:val="zh-CN"/>
            </w:rPr>
            <w:fldChar w:fldCharType="separate"/>
          </w:r>
          <w:r>
            <w:rPr>
              <w:rFonts w:hint="eastAsia"/>
              <w:szCs w:val="36"/>
            </w:rPr>
            <w:t>（一）反映人民生产活动</w:t>
          </w:r>
          <w:r>
            <w:tab/>
          </w:r>
          <w:r>
            <w:fldChar w:fldCharType="begin"/>
          </w:r>
          <w:r>
            <w:instrText xml:space="preserve"> PAGEREF _Toc46824599 \h </w:instrText>
          </w:r>
          <w:r>
            <w:fldChar w:fldCharType="separate"/>
          </w:r>
          <w:r>
            <w:t>3</w:t>
          </w:r>
          <w:r>
            <w:fldChar w:fldCharType="end"/>
          </w:r>
          <w:r>
            <w:rPr>
              <w:bCs/>
              <w:lang w:val="zh-CN"/>
            </w:rPr>
            <w:fldChar w:fldCharType="end"/>
          </w:r>
        </w:p>
        <w:p>
          <w:pPr>
            <w:pStyle w:val="24"/>
            <w:tabs>
              <w:tab w:val="right" w:leader="dot" w:pos="9354"/>
            </w:tabs>
          </w:pPr>
          <w:r>
            <w:rPr>
              <w:bCs/>
              <w:lang w:val="zh-CN"/>
            </w:rPr>
            <w:fldChar w:fldCharType="begin"/>
          </w:r>
          <w:r>
            <w:rPr>
              <w:bCs/>
              <w:lang w:val="zh-CN"/>
            </w:rPr>
            <w:instrText xml:space="preserve"> HYPERLINK \l _Toc1002020591 </w:instrText>
          </w:r>
          <w:r>
            <w:rPr>
              <w:bCs/>
              <w:lang w:val="zh-CN"/>
            </w:rPr>
            <w:fldChar w:fldCharType="separate"/>
          </w:r>
          <w:r>
            <w:rPr>
              <w:rFonts w:hint="eastAsia"/>
              <w:szCs w:val="36"/>
            </w:rPr>
            <w:t>（二）反映社会人际关系</w:t>
          </w:r>
          <w:r>
            <w:tab/>
          </w:r>
          <w:r>
            <w:fldChar w:fldCharType="begin"/>
          </w:r>
          <w:r>
            <w:instrText xml:space="preserve"> PAGEREF _Toc1002020591 \h </w:instrText>
          </w:r>
          <w:r>
            <w:fldChar w:fldCharType="separate"/>
          </w:r>
          <w:r>
            <w:t>3</w:t>
          </w:r>
          <w:r>
            <w:fldChar w:fldCharType="end"/>
          </w:r>
          <w:r>
            <w:rPr>
              <w:bCs/>
              <w:lang w:val="zh-CN"/>
            </w:rPr>
            <w:fldChar w:fldCharType="end"/>
          </w:r>
        </w:p>
        <w:p>
          <w:pPr>
            <w:pStyle w:val="24"/>
            <w:tabs>
              <w:tab w:val="right" w:leader="dot" w:pos="9354"/>
            </w:tabs>
          </w:pPr>
          <w:r>
            <w:rPr>
              <w:bCs/>
              <w:lang w:val="zh-CN"/>
            </w:rPr>
            <w:fldChar w:fldCharType="begin"/>
          </w:r>
          <w:r>
            <w:rPr>
              <w:bCs/>
              <w:lang w:val="zh-CN"/>
            </w:rPr>
            <w:instrText xml:space="preserve"> HYPERLINK \l _Toc393313163 </w:instrText>
          </w:r>
          <w:r>
            <w:rPr>
              <w:bCs/>
              <w:lang w:val="zh-CN"/>
            </w:rPr>
            <w:fldChar w:fldCharType="separate"/>
          </w:r>
          <w:r>
            <w:rPr>
              <w:rFonts w:hint="eastAsia"/>
              <w:szCs w:val="36"/>
            </w:rPr>
            <w:t>（三）反映男女社会地位</w:t>
          </w:r>
          <w:r>
            <w:tab/>
          </w:r>
          <w:r>
            <w:fldChar w:fldCharType="begin"/>
          </w:r>
          <w:r>
            <w:instrText xml:space="preserve"> PAGEREF _Toc393313163 \h </w:instrText>
          </w:r>
          <w:r>
            <w:fldChar w:fldCharType="separate"/>
          </w:r>
          <w:r>
            <w:t>4</w:t>
          </w:r>
          <w:r>
            <w:fldChar w:fldCharType="end"/>
          </w:r>
          <w:r>
            <w:rPr>
              <w:bCs/>
              <w:lang w:val="zh-CN"/>
            </w:rPr>
            <w:fldChar w:fldCharType="end"/>
          </w:r>
        </w:p>
        <w:p>
          <w:pPr>
            <w:pStyle w:val="24"/>
            <w:tabs>
              <w:tab w:val="right" w:leader="dot" w:pos="9354"/>
            </w:tabs>
          </w:pPr>
          <w:r>
            <w:rPr>
              <w:bCs/>
              <w:lang w:val="zh-CN"/>
            </w:rPr>
            <w:fldChar w:fldCharType="begin"/>
          </w:r>
          <w:r>
            <w:rPr>
              <w:bCs/>
              <w:lang w:val="zh-CN"/>
            </w:rPr>
            <w:instrText xml:space="preserve"> HYPERLINK \l _Toc459665075 </w:instrText>
          </w:r>
          <w:r>
            <w:rPr>
              <w:bCs/>
              <w:lang w:val="zh-CN"/>
            </w:rPr>
            <w:fldChar w:fldCharType="separate"/>
          </w:r>
          <w:r>
            <w:rPr>
              <w:rFonts w:hint="eastAsia"/>
              <w:szCs w:val="36"/>
            </w:rPr>
            <w:t>（四）反映民族风俗习惯</w:t>
          </w:r>
          <w:r>
            <w:tab/>
          </w:r>
          <w:r>
            <w:fldChar w:fldCharType="begin"/>
          </w:r>
          <w:r>
            <w:instrText xml:space="preserve"> PAGEREF _Toc459665075 \h </w:instrText>
          </w:r>
          <w:r>
            <w:fldChar w:fldCharType="separate"/>
          </w:r>
          <w:r>
            <w:t>4</w:t>
          </w:r>
          <w:r>
            <w:fldChar w:fldCharType="end"/>
          </w:r>
          <w:r>
            <w:rPr>
              <w:bCs/>
              <w:lang w:val="zh-CN"/>
            </w:rPr>
            <w:fldChar w:fldCharType="end"/>
          </w:r>
        </w:p>
        <w:p>
          <w:pPr>
            <w:pStyle w:val="20"/>
            <w:tabs>
              <w:tab w:val="right" w:leader="dot" w:pos="9354"/>
              <w:tab w:val="clear" w:pos="9061"/>
            </w:tabs>
          </w:pPr>
          <w:r>
            <w:rPr>
              <w:bCs/>
              <w:lang w:val="zh-CN"/>
            </w:rPr>
            <w:fldChar w:fldCharType="begin"/>
          </w:r>
          <w:r>
            <w:rPr>
              <w:bCs/>
              <w:lang w:val="zh-CN"/>
            </w:rPr>
            <w:instrText xml:space="preserve"> HYPERLINK \l _Toc1092237266 </w:instrText>
          </w:r>
          <w:r>
            <w:rPr>
              <w:bCs/>
              <w:lang w:val="zh-CN"/>
            </w:rPr>
            <w:fldChar w:fldCharType="separate"/>
          </w:r>
          <w:r>
            <w:rPr>
              <w:rFonts w:hint="eastAsia" w:ascii="黑体" w:hAnsi="黑体" w:eastAsia="黑体"/>
              <w:szCs w:val="30"/>
            </w:rPr>
            <w:t>三、 社会相关谚语中中缅谚语价值观念的异同</w:t>
          </w:r>
          <w:r>
            <w:tab/>
          </w:r>
          <w:r>
            <w:fldChar w:fldCharType="begin"/>
          </w:r>
          <w:r>
            <w:instrText xml:space="preserve"> PAGEREF _Toc1092237266 \h </w:instrText>
          </w:r>
          <w:r>
            <w:fldChar w:fldCharType="separate"/>
          </w:r>
          <w:r>
            <w:t>4</w:t>
          </w:r>
          <w:r>
            <w:fldChar w:fldCharType="end"/>
          </w:r>
          <w:r>
            <w:rPr>
              <w:bCs/>
              <w:lang w:val="zh-CN"/>
            </w:rPr>
            <w:fldChar w:fldCharType="end"/>
          </w:r>
        </w:p>
        <w:p>
          <w:pPr>
            <w:pStyle w:val="24"/>
            <w:tabs>
              <w:tab w:val="right" w:leader="dot" w:pos="9354"/>
            </w:tabs>
          </w:pPr>
          <w:r>
            <w:rPr>
              <w:bCs/>
              <w:lang w:val="zh-CN"/>
            </w:rPr>
            <w:fldChar w:fldCharType="begin"/>
          </w:r>
          <w:r>
            <w:rPr>
              <w:bCs/>
              <w:lang w:val="zh-CN"/>
            </w:rPr>
            <w:instrText xml:space="preserve"> HYPERLINK \l _Toc541515106 </w:instrText>
          </w:r>
          <w:r>
            <w:rPr>
              <w:bCs/>
              <w:lang w:val="zh-CN"/>
            </w:rPr>
            <w:fldChar w:fldCharType="separate"/>
          </w:r>
          <w:r>
            <w:rPr>
              <w:rFonts w:hint="eastAsia"/>
              <w:szCs w:val="36"/>
            </w:rPr>
            <w:t>（一）社会相关谚语价值观念的相同之处</w:t>
          </w:r>
          <w:r>
            <w:tab/>
          </w:r>
          <w:r>
            <w:fldChar w:fldCharType="begin"/>
          </w:r>
          <w:r>
            <w:instrText xml:space="preserve"> PAGEREF _Toc541515106 \h </w:instrText>
          </w:r>
          <w:r>
            <w:fldChar w:fldCharType="separate"/>
          </w:r>
          <w:r>
            <w:t>5</w:t>
          </w:r>
          <w:r>
            <w:fldChar w:fldCharType="end"/>
          </w:r>
          <w:r>
            <w:rPr>
              <w:bCs/>
              <w:lang w:val="zh-CN"/>
            </w:rPr>
            <w:fldChar w:fldCharType="end"/>
          </w:r>
        </w:p>
        <w:p>
          <w:pPr>
            <w:pStyle w:val="24"/>
            <w:tabs>
              <w:tab w:val="right" w:leader="dot" w:pos="9354"/>
            </w:tabs>
          </w:pPr>
          <w:r>
            <w:rPr>
              <w:bCs/>
              <w:lang w:val="zh-CN"/>
            </w:rPr>
            <w:fldChar w:fldCharType="begin"/>
          </w:r>
          <w:r>
            <w:rPr>
              <w:bCs/>
              <w:lang w:val="zh-CN"/>
            </w:rPr>
            <w:instrText xml:space="preserve"> HYPERLINK \l _Toc208690556 </w:instrText>
          </w:r>
          <w:r>
            <w:rPr>
              <w:bCs/>
              <w:lang w:val="zh-CN"/>
            </w:rPr>
            <w:fldChar w:fldCharType="separate"/>
          </w:r>
          <w:r>
            <w:rPr>
              <w:rFonts w:hint="eastAsia"/>
              <w:szCs w:val="36"/>
            </w:rPr>
            <w:t>（二）社会相关谚语价值观念不同之处</w:t>
          </w:r>
          <w:r>
            <w:tab/>
          </w:r>
          <w:r>
            <w:fldChar w:fldCharType="begin"/>
          </w:r>
          <w:r>
            <w:instrText xml:space="preserve"> PAGEREF _Toc208690556 \h </w:instrText>
          </w:r>
          <w:r>
            <w:fldChar w:fldCharType="separate"/>
          </w:r>
          <w:r>
            <w:t>5</w:t>
          </w:r>
          <w:r>
            <w:fldChar w:fldCharType="end"/>
          </w:r>
          <w:r>
            <w:rPr>
              <w:bCs/>
              <w:lang w:val="zh-CN"/>
            </w:rPr>
            <w:fldChar w:fldCharType="end"/>
          </w:r>
        </w:p>
        <w:p>
          <w:pPr>
            <w:pStyle w:val="20"/>
            <w:tabs>
              <w:tab w:val="right" w:leader="dot" w:pos="9354"/>
              <w:tab w:val="clear" w:pos="9061"/>
            </w:tabs>
          </w:pPr>
          <w:r>
            <w:rPr>
              <w:bCs/>
              <w:lang w:val="zh-CN"/>
            </w:rPr>
            <w:fldChar w:fldCharType="begin"/>
          </w:r>
          <w:r>
            <w:rPr>
              <w:bCs/>
              <w:lang w:val="zh-CN"/>
            </w:rPr>
            <w:instrText xml:space="preserve"> HYPERLINK \l _Toc621379141 </w:instrText>
          </w:r>
          <w:r>
            <w:rPr>
              <w:bCs/>
              <w:lang w:val="zh-CN"/>
            </w:rPr>
            <w:fldChar w:fldCharType="separate"/>
          </w:r>
          <w:r>
            <w:rPr>
              <w:rFonts w:hint="eastAsia" w:ascii="黑体" w:hAnsi="黑体" w:eastAsia="黑体"/>
              <w:szCs w:val="32"/>
            </w:rPr>
            <w:t>四、 中缅社会谚语价值观念产生差异的深层原因</w:t>
          </w:r>
          <w:r>
            <w:tab/>
          </w:r>
          <w:r>
            <w:fldChar w:fldCharType="begin"/>
          </w:r>
          <w:r>
            <w:instrText xml:space="preserve"> PAGEREF _Toc621379141 \h </w:instrText>
          </w:r>
          <w:r>
            <w:fldChar w:fldCharType="separate"/>
          </w:r>
          <w:r>
            <w:t>6</w:t>
          </w:r>
          <w:r>
            <w:fldChar w:fldCharType="end"/>
          </w:r>
          <w:r>
            <w:rPr>
              <w:bCs/>
              <w:lang w:val="zh-CN"/>
            </w:rPr>
            <w:fldChar w:fldCharType="end"/>
          </w:r>
        </w:p>
        <w:p>
          <w:pPr>
            <w:pStyle w:val="24"/>
            <w:tabs>
              <w:tab w:val="right" w:leader="dot" w:pos="9354"/>
            </w:tabs>
          </w:pPr>
          <w:r>
            <w:rPr>
              <w:bCs/>
              <w:lang w:val="zh-CN"/>
            </w:rPr>
            <w:fldChar w:fldCharType="begin"/>
          </w:r>
          <w:r>
            <w:rPr>
              <w:bCs/>
              <w:lang w:val="zh-CN"/>
            </w:rPr>
            <w:instrText xml:space="preserve"> HYPERLINK \l _Toc306247426 </w:instrText>
          </w:r>
          <w:r>
            <w:rPr>
              <w:bCs/>
              <w:lang w:val="zh-CN"/>
            </w:rPr>
            <w:fldChar w:fldCharType="separate"/>
          </w:r>
          <w:r>
            <w:rPr>
              <w:rFonts w:hint="eastAsia"/>
              <w:szCs w:val="36"/>
            </w:rPr>
            <w:t>（一）历史发展差异</w:t>
          </w:r>
          <w:r>
            <w:tab/>
          </w:r>
          <w:r>
            <w:fldChar w:fldCharType="begin"/>
          </w:r>
          <w:r>
            <w:instrText xml:space="preserve"> PAGEREF _Toc306247426 \h </w:instrText>
          </w:r>
          <w:r>
            <w:fldChar w:fldCharType="separate"/>
          </w:r>
          <w:r>
            <w:t>6</w:t>
          </w:r>
          <w:r>
            <w:fldChar w:fldCharType="end"/>
          </w:r>
          <w:r>
            <w:rPr>
              <w:bCs/>
              <w:lang w:val="zh-CN"/>
            </w:rPr>
            <w:fldChar w:fldCharType="end"/>
          </w:r>
        </w:p>
        <w:p>
          <w:pPr>
            <w:pStyle w:val="24"/>
            <w:tabs>
              <w:tab w:val="right" w:leader="dot" w:pos="9354"/>
            </w:tabs>
          </w:pPr>
          <w:r>
            <w:rPr>
              <w:bCs/>
              <w:lang w:val="zh-CN"/>
            </w:rPr>
            <w:fldChar w:fldCharType="begin"/>
          </w:r>
          <w:r>
            <w:rPr>
              <w:bCs/>
              <w:lang w:val="zh-CN"/>
            </w:rPr>
            <w:instrText xml:space="preserve"> HYPERLINK \l _Toc1729670570 </w:instrText>
          </w:r>
          <w:r>
            <w:rPr>
              <w:bCs/>
              <w:lang w:val="zh-CN"/>
            </w:rPr>
            <w:fldChar w:fldCharType="separate"/>
          </w:r>
          <w:r>
            <w:rPr>
              <w:rFonts w:hint="eastAsia"/>
              <w:szCs w:val="36"/>
            </w:rPr>
            <w:t>（二）地域环境差异</w:t>
          </w:r>
          <w:r>
            <w:tab/>
          </w:r>
          <w:r>
            <w:fldChar w:fldCharType="begin"/>
          </w:r>
          <w:r>
            <w:instrText xml:space="preserve"> PAGEREF _Toc1729670570 \h </w:instrText>
          </w:r>
          <w:r>
            <w:fldChar w:fldCharType="separate"/>
          </w:r>
          <w:r>
            <w:t>7</w:t>
          </w:r>
          <w:r>
            <w:fldChar w:fldCharType="end"/>
          </w:r>
          <w:r>
            <w:rPr>
              <w:bCs/>
              <w:lang w:val="zh-CN"/>
            </w:rPr>
            <w:fldChar w:fldCharType="end"/>
          </w:r>
        </w:p>
        <w:p>
          <w:pPr>
            <w:pStyle w:val="24"/>
            <w:tabs>
              <w:tab w:val="right" w:leader="dot" w:pos="9354"/>
            </w:tabs>
          </w:pPr>
          <w:r>
            <w:rPr>
              <w:bCs/>
              <w:lang w:val="zh-CN"/>
            </w:rPr>
            <w:fldChar w:fldCharType="begin"/>
          </w:r>
          <w:r>
            <w:rPr>
              <w:bCs/>
              <w:lang w:val="zh-CN"/>
            </w:rPr>
            <w:instrText xml:space="preserve"> HYPERLINK \l _Toc87140551 </w:instrText>
          </w:r>
          <w:r>
            <w:rPr>
              <w:bCs/>
              <w:lang w:val="zh-CN"/>
            </w:rPr>
            <w:fldChar w:fldCharType="separate"/>
          </w:r>
          <w:r>
            <w:rPr>
              <w:rFonts w:hint="eastAsia"/>
              <w:szCs w:val="36"/>
            </w:rPr>
            <w:t>（三）宗教文化信仰差异</w:t>
          </w:r>
          <w:r>
            <w:tab/>
          </w:r>
          <w:r>
            <w:fldChar w:fldCharType="begin"/>
          </w:r>
          <w:r>
            <w:instrText xml:space="preserve"> PAGEREF _Toc87140551 \h </w:instrText>
          </w:r>
          <w:r>
            <w:fldChar w:fldCharType="separate"/>
          </w:r>
          <w:r>
            <w:t>7</w:t>
          </w:r>
          <w:r>
            <w:fldChar w:fldCharType="end"/>
          </w:r>
          <w:r>
            <w:rPr>
              <w:bCs/>
              <w:lang w:val="zh-CN"/>
            </w:rPr>
            <w:fldChar w:fldCharType="end"/>
          </w:r>
        </w:p>
        <w:p>
          <w:pPr>
            <w:pStyle w:val="20"/>
            <w:tabs>
              <w:tab w:val="right" w:leader="dot" w:pos="9354"/>
              <w:tab w:val="clear" w:pos="9061"/>
            </w:tabs>
          </w:pPr>
          <w:r>
            <w:rPr>
              <w:bCs/>
              <w:lang w:val="zh-CN"/>
            </w:rPr>
            <w:fldChar w:fldCharType="begin"/>
          </w:r>
          <w:r>
            <w:rPr>
              <w:bCs/>
              <w:lang w:val="zh-CN"/>
            </w:rPr>
            <w:instrText xml:space="preserve"> HYPERLINK \l _Toc2134877050 </w:instrText>
          </w:r>
          <w:r>
            <w:rPr>
              <w:bCs/>
              <w:lang w:val="zh-CN"/>
            </w:rPr>
            <w:fldChar w:fldCharType="separate"/>
          </w:r>
          <w:r>
            <w:rPr>
              <w:rFonts w:hint="eastAsia" w:ascii="黑体" w:hAnsi="黑体" w:eastAsia="黑体"/>
              <w:szCs w:val="32"/>
            </w:rPr>
            <w:t>结 语</w:t>
          </w:r>
          <w:r>
            <w:tab/>
          </w:r>
          <w:r>
            <w:fldChar w:fldCharType="begin"/>
          </w:r>
          <w:r>
            <w:instrText xml:space="preserve"> PAGEREF _Toc2134877050 \h </w:instrText>
          </w:r>
          <w:r>
            <w:fldChar w:fldCharType="separate"/>
          </w:r>
          <w:r>
            <w:t>8</w:t>
          </w:r>
          <w:r>
            <w:fldChar w:fldCharType="end"/>
          </w:r>
          <w:r>
            <w:rPr>
              <w:bCs/>
              <w:lang w:val="zh-CN"/>
            </w:rPr>
            <w:fldChar w:fldCharType="end"/>
          </w:r>
        </w:p>
        <w:p>
          <w:pPr>
            <w:pStyle w:val="20"/>
            <w:tabs>
              <w:tab w:val="right" w:leader="dot" w:pos="9354"/>
              <w:tab w:val="clear" w:pos="9061"/>
            </w:tabs>
          </w:pPr>
          <w:r>
            <w:rPr>
              <w:bCs/>
              <w:lang w:val="zh-CN"/>
            </w:rPr>
            <w:fldChar w:fldCharType="begin"/>
          </w:r>
          <w:r>
            <w:rPr>
              <w:bCs/>
              <w:lang w:val="zh-CN"/>
            </w:rPr>
            <w:instrText xml:space="preserve"> HYPERLINK \l _Toc721805274 </w:instrText>
          </w:r>
          <w:r>
            <w:rPr>
              <w:bCs/>
              <w:lang w:val="zh-CN"/>
            </w:rPr>
            <w:fldChar w:fldCharType="separate"/>
          </w:r>
          <w:r>
            <w:rPr>
              <w:rFonts w:hint="eastAsia" w:ascii="黑体" w:hAnsi="黑体" w:eastAsia="黑体"/>
              <w:szCs w:val="32"/>
            </w:rPr>
            <w:t>参考文献</w:t>
          </w:r>
          <w:r>
            <w:tab/>
          </w:r>
          <w:r>
            <w:fldChar w:fldCharType="begin"/>
          </w:r>
          <w:r>
            <w:instrText xml:space="preserve"> PAGEREF _Toc721805274 \h </w:instrText>
          </w:r>
          <w:r>
            <w:fldChar w:fldCharType="separate"/>
          </w:r>
          <w:r>
            <w:t>9</w:t>
          </w:r>
          <w:r>
            <w:fldChar w:fldCharType="end"/>
          </w:r>
          <w:r>
            <w:rPr>
              <w:bCs/>
              <w:lang w:val="zh-CN"/>
            </w:rPr>
            <w:fldChar w:fldCharType="end"/>
          </w:r>
        </w:p>
        <w:p>
          <w:pPr>
            <w:pStyle w:val="20"/>
            <w:tabs>
              <w:tab w:val="right" w:leader="dot" w:pos="9354"/>
              <w:tab w:val="clear" w:pos="9061"/>
            </w:tabs>
          </w:pPr>
          <w:r>
            <w:rPr>
              <w:bCs/>
              <w:lang w:val="zh-CN"/>
            </w:rPr>
            <w:fldChar w:fldCharType="begin"/>
          </w:r>
          <w:r>
            <w:rPr>
              <w:bCs/>
              <w:lang w:val="zh-CN"/>
            </w:rPr>
            <w:instrText xml:space="preserve"> HYPERLINK \l _Toc246118215 </w:instrText>
          </w:r>
          <w:r>
            <w:rPr>
              <w:bCs/>
              <w:lang w:val="zh-CN"/>
            </w:rPr>
            <w:fldChar w:fldCharType="separate"/>
          </w:r>
          <w:r>
            <w:rPr>
              <w:rFonts w:hint="eastAsia" w:ascii="黑体" w:hAnsi="黑体" w:eastAsia="黑体"/>
              <w:szCs w:val="32"/>
            </w:rPr>
            <w:t>致 谢</w:t>
          </w:r>
          <w:r>
            <w:tab/>
          </w:r>
          <w:r>
            <w:fldChar w:fldCharType="begin"/>
          </w:r>
          <w:r>
            <w:instrText xml:space="preserve"> PAGEREF _Toc246118215 \h </w:instrText>
          </w:r>
          <w:r>
            <w:fldChar w:fldCharType="separate"/>
          </w:r>
          <w:r>
            <w:t>11</w:t>
          </w:r>
          <w:r>
            <w:fldChar w:fldCharType="end"/>
          </w:r>
          <w:r>
            <w:rPr>
              <w:bCs/>
              <w:lang w:val="zh-CN"/>
            </w:rPr>
            <w:fldChar w:fldCharType="end"/>
          </w:r>
        </w:p>
        <w:p>
          <w:r>
            <w:rPr>
              <w:bCs/>
              <w:lang w:val="zh-CN"/>
            </w:rPr>
            <w:fldChar w:fldCharType="end"/>
          </w:r>
        </w:p>
      </w:sdtContent>
    </w:sdt>
    <w:p>
      <w:pPr>
        <w:pStyle w:val="16"/>
        <w:tabs>
          <w:tab w:val="left" w:pos="8025"/>
        </w:tabs>
        <w:spacing w:line="300" w:lineRule="auto"/>
        <w:ind w:left="0" w:leftChars="0"/>
        <w:rPr>
          <w:color w:val="FF0000"/>
          <w:kern w:val="0"/>
          <w:sz w:val="24"/>
        </w:rPr>
      </w:pPr>
      <w:r>
        <w:rPr>
          <w:color w:val="FF0000"/>
          <w:kern w:val="0"/>
          <w:sz w:val="24"/>
        </w:rPr>
        <w:tab/>
      </w:r>
    </w:p>
    <w:p>
      <w:pPr>
        <w:pStyle w:val="16"/>
        <w:spacing w:line="300" w:lineRule="auto"/>
        <w:ind w:left="210" w:leftChars="100"/>
        <w:rPr>
          <w:rFonts w:ascii="宋体" w:hAnsi="宋体"/>
          <w:color w:val="FF0000"/>
          <w:kern w:val="0"/>
          <w:sz w:val="24"/>
        </w:rPr>
      </w:pPr>
      <w:r>
        <w:rPr>
          <w:rFonts w:hint="eastAsia" w:ascii="宋体" w:hAnsi="宋体"/>
          <w:color w:val="FF0000"/>
          <w:kern w:val="0"/>
          <w:sz w:val="24"/>
        </w:rPr>
        <w:t>（目录内容：</w:t>
      </w:r>
      <w:r>
        <w:rPr>
          <w:rFonts w:hint="eastAsia" w:ascii="宋体" w:hAnsi="宋体"/>
          <w:b w:val="0"/>
          <w:bCs w:val="0"/>
          <w:color w:val="FF0000"/>
          <w:kern w:val="0"/>
          <w:sz w:val="24"/>
          <w:lang w:val="en-US" w:eastAsia="zh-CN"/>
        </w:rPr>
        <w:t>四</w:t>
      </w:r>
      <w:r>
        <w:rPr>
          <w:rFonts w:hint="eastAsia" w:ascii="宋体" w:hAnsi="宋体"/>
          <w:b w:val="0"/>
          <w:bCs w:val="0"/>
          <w:color w:val="FF0000"/>
          <w:kern w:val="0"/>
          <w:sz w:val="24"/>
        </w:rPr>
        <w:t>号</w:t>
      </w:r>
      <w:r>
        <w:rPr>
          <w:rFonts w:hint="eastAsia" w:ascii="宋体" w:hAnsi="宋体"/>
          <w:b w:val="0"/>
          <w:bCs w:val="0"/>
          <w:color w:val="FF0000"/>
          <w:kern w:val="0"/>
          <w:sz w:val="24"/>
          <w:lang w:val="en-US" w:eastAsia="zh-CN"/>
        </w:rPr>
        <w:t>字体</w:t>
      </w:r>
      <w:r>
        <w:rPr>
          <w:rFonts w:hint="eastAsia" w:ascii="宋体" w:hAnsi="宋体"/>
          <w:b/>
          <w:bCs/>
          <w:color w:val="FF0000"/>
          <w:kern w:val="0"/>
          <w:sz w:val="24"/>
        </w:rPr>
        <w:t>、中文宋体</w:t>
      </w:r>
      <w:r>
        <w:rPr>
          <w:rFonts w:hint="eastAsia" w:ascii="宋体" w:hAnsi="宋体"/>
          <w:b/>
          <w:bCs/>
          <w:color w:val="FF0000"/>
          <w:kern w:val="0"/>
          <w:sz w:val="24"/>
          <w:lang w:val="en-US" w:eastAsia="zh-CN"/>
        </w:rPr>
        <w:t>不加粗</w:t>
      </w:r>
      <w:r>
        <w:rPr>
          <w:rFonts w:hint="eastAsia" w:ascii="宋体" w:hAnsi="宋体"/>
          <w:b/>
          <w:bCs/>
          <w:color w:val="FF0000"/>
          <w:kern w:val="0"/>
          <w:sz w:val="24"/>
        </w:rPr>
        <w:t>、英文使用 Times</w:t>
      </w:r>
      <w:r>
        <w:rPr>
          <w:rFonts w:ascii="宋体" w:hAnsi="宋体"/>
          <w:b/>
          <w:bCs/>
          <w:color w:val="FF0000"/>
          <w:kern w:val="0"/>
          <w:sz w:val="24"/>
        </w:rPr>
        <w:t xml:space="preserve"> </w:t>
      </w:r>
      <w:r>
        <w:rPr>
          <w:rFonts w:hint="eastAsia" w:ascii="宋体" w:hAnsi="宋体"/>
          <w:b/>
          <w:bCs/>
          <w:color w:val="FF0000"/>
          <w:kern w:val="0"/>
          <w:sz w:val="24"/>
        </w:rPr>
        <w:t>New</w:t>
      </w:r>
      <w:r>
        <w:rPr>
          <w:rFonts w:ascii="宋体" w:hAnsi="宋体"/>
          <w:b/>
          <w:bCs/>
          <w:color w:val="FF0000"/>
          <w:kern w:val="0"/>
          <w:sz w:val="24"/>
        </w:rPr>
        <w:t xml:space="preserve"> </w:t>
      </w:r>
      <w:r>
        <w:rPr>
          <w:rFonts w:hint="eastAsia" w:ascii="宋体" w:hAnsi="宋体"/>
          <w:b/>
          <w:bCs/>
          <w:color w:val="FF0000"/>
          <w:kern w:val="0"/>
          <w:sz w:val="24"/>
        </w:rPr>
        <w:t>Roman</w:t>
      </w:r>
      <w:r>
        <w:rPr>
          <w:rFonts w:hint="eastAsia" w:ascii="宋体" w:hAnsi="宋体"/>
          <w:color w:val="FF0000"/>
          <w:kern w:val="0"/>
          <w:sz w:val="24"/>
        </w:rPr>
        <w:t>，行间距取多倍行间距（设置值为1</w:t>
      </w:r>
      <w:r>
        <w:rPr>
          <w:rFonts w:ascii="宋体" w:hAnsi="宋体"/>
          <w:color w:val="FF0000"/>
          <w:kern w:val="0"/>
          <w:sz w:val="24"/>
        </w:rPr>
        <w:t>.25</w:t>
      </w:r>
      <w:r>
        <w:rPr>
          <w:rFonts w:hint="eastAsia" w:ascii="宋体" w:hAnsi="宋体"/>
          <w:color w:val="FF0000"/>
          <w:kern w:val="0"/>
          <w:sz w:val="24"/>
        </w:rPr>
        <w:t>）双面打印。）</w:t>
      </w:r>
    </w:p>
    <w:p>
      <w:pPr>
        <w:pStyle w:val="16"/>
        <w:spacing w:line="300" w:lineRule="auto"/>
        <w:ind w:left="0" w:leftChars="0"/>
        <w:rPr>
          <w:rFonts w:ascii="宋体" w:hAnsi="宋体"/>
          <w:color w:val="FF0000"/>
          <w:kern w:val="0"/>
          <w:sz w:val="24"/>
        </w:rPr>
      </w:pPr>
    </w:p>
    <w:p>
      <w:pPr>
        <w:keepNext/>
        <w:keepLines/>
        <w:spacing w:before="240" w:beforeLines="100" w:after="120" w:afterLines="50" w:line="300" w:lineRule="auto"/>
        <w:jc w:val="center"/>
        <w:outlineLvl w:val="0"/>
        <w:rPr>
          <w:rFonts w:ascii="黑体" w:hAnsi="黑体" w:eastAsia="黑体"/>
          <w:b/>
          <w:bCs/>
          <w:kern w:val="44"/>
          <w:sz w:val="32"/>
          <w:szCs w:val="44"/>
        </w:rPr>
        <w:sectPr>
          <w:headerReference r:id="rId7" w:type="default"/>
          <w:footerReference r:id="rId9" w:type="default"/>
          <w:headerReference r:id="rId8" w:type="even"/>
          <w:footerReference r:id="rId10" w:type="even"/>
          <w:endnotePr>
            <w:numFmt w:val="decimal"/>
          </w:endnotePr>
          <w:pgSz w:w="11906" w:h="16838"/>
          <w:pgMar w:top="1418" w:right="1134" w:bottom="1134" w:left="1418" w:header="992" w:footer="567" w:gutter="0"/>
          <w:pgNumType w:fmt="decimal" w:start="1"/>
          <w:cols w:space="425" w:num="1"/>
          <w:docGrid w:linePitch="312" w:charSpace="0"/>
        </w:sectPr>
      </w:pPr>
    </w:p>
    <w:p>
      <w:pPr>
        <w:keepNext/>
        <w:keepLines/>
        <w:spacing w:before="240" w:beforeLines="100" w:after="120" w:afterLines="50" w:line="300" w:lineRule="auto"/>
        <w:jc w:val="center"/>
        <w:outlineLvl w:val="0"/>
        <w:rPr>
          <w:rFonts w:ascii="黑体" w:hAnsi="黑体" w:eastAsia="黑体"/>
          <w:b/>
          <w:bCs/>
          <w:kern w:val="44"/>
          <w:sz w:val="32"/>
          <w:szCs w:val="44"/>
        </w:rPr>
      </w:pPr>
    </w:p>
    <w:p>
      <w:pPr>
        <w:keepNext/>
        <w:keepLines/>
        <w:spacing w:before="240" w:beforeLines="100" w:after="120" w:afterLines="50" w:line="300" w:lineRule="auto"/>
        <w:jc w:val="center"/>
        <w:outlineLvl w:val="0"/>
        <w:rPr>
          <w:rFonts w:ascii="黑体" w:hAnsi="黑体" w:eastAsia="黑体"/>
          <w:b/>
          <w:bCs/>
          <w:kern w:val="44"/>
          <w:sz w:val="32"/>
          <w:szCs w:val="44"/>
        </w:rPr>
      </w:pPr>
      <w:bookmarkStart w:id="5" w:name="_Toc701914431"/>
      <w:r>
        <w:rPr>
          <w:rFonts w:hint="eastAsia" w:ascii="黑体" w:hAnsi="黑体" w:eastAsia="黑体"/>
          <w:b/>
          <w:bCs/>
          <w:kern w:val="44"/>
          <w:sz w:val="32"/>
          <w:szCs w:val="44"/>
        </w:rPr>
        <w:t>摘 要</w:t>
      </w:r>
      <w:bookmarkEnd w:id="5"/>
    </w:p>
    <w:p>
      <w:pPr>
        <w:spacing w:line="300" w:lineRule="auto"/>
        <w:jc w:val="center"/>
        <w:rPr>
          <w:color w:val="FF0000"/>
          <w:sz w:val="24"/>
        </w:rPr>
      </w:pPr>
      <w:r>
        <w:rPr>
          <w:rFonts w:hint="eastAsia"/>
          <w:color w:val="FF0000"/>
          <w:sz w:val="24"/>
        </w:rPr>
        <w:t>（</w:t>
      </w:r>
      <w:r>
        <w:rPr>
          <w:rFonts w:hint="eastAsia"/>
          <w:color w:val="FF0000"/>
          <w:sz w:val="24"/>
          <w:lang w:eastAsia="zh-CN"/>
        </w:rPr>
        <w:t>“</w:t>
      </w:r>
      <w:r>
        <w:rPr>
          <w:rFonts w:hint="eastAsia"/>
          <w:color w:val="FF0000"/>
          <w:sz w:val="24"/>
          <w:lang w:val="en-US" w:eastAsia="zh-CN"/>
        </w:rPr>
        <w:t>摘要</w:t>
      </w:r>
      <w:r>
        <w:rPr>
          <w:rFonts w:hint="eastAsia"/>
          <w:color w:val="FF0000"/>
          <w:sz w:val="24"/>
          <w:lang w:eastAsia="zh-CN"/>
        </w:rPr>
        <w:t>”</w:t>
      </w:r>
      <w:r>
        <w:rPr>
          <w:rFonts w:hint="eastAsia"/>
          <w:color w:val="FF0000"/>
          <w:sz w:val="24"/>
          <w:lang w:val="en-US" w:eastAsia="zh-CN"/>
        </w:rPr>
        <w:t>二字使用</w:t>
      </w:r>
      <w:r>
        <w:rPr>
          <w:rFonts w:hint="eastAsia"/>
          <w:color w:val="FF0000"/>
          <w:sz w:val="24"/>
        </w:rPr>
        <w:t>黑</w:t>
      </w:r>
      <w:r>
        <w:rPr>
          <w:color w:val="FF0000"/>
          <w:sz w:val="24"/>
        </w:rPr>
        <w:t>体</w:t>
      </w:r>
      <w:r>
        <w:rPr>
          <w:rFonts w:hint="eastAsia"/>
          <w:color w:val="FF0000"/>
          <w:sz w:val="24"/>
        </w:rPr>
        <w:t>、</w:t>
      </w:r>
      <w:r>
        <w:rPr>
          <w:color w:val="FF0000"/>
          <w:sz w:val="24"/>
        </w:rPr>
        <w:t>三号</w:t>
      </w:r>
      <w:r>
        <w:rPr>
          <w:rFonts w:hint="eastAsia"/>
          <w:color w:val="FF0000"/>
          <w:sz w:val="24"/>
        </w:rPr>
        <w:t>、</w:t>
      </w:r>
      <w:r>
        <w:rPr>
          <w:color w:val="FF0000"/>
          <w:sz w:val="24"/>
        </w:rPr>
        <w:t>加粗</w:t>
      </w:r>
      <w:r>
        <w:rPr>
          <w:rFonts w:hint="eastAsia"/>
          <w:color w:val="FF0000"/>
          <w:sz w:val="24"/>
        </w:rPr>
        <w:t>，</w:t>
      </w:r>
      <w:r>
        <w:rPr>
          <w:color w:val="FF0000"/>
          <w:sz w:val="24"/>
        </w:rPr>
        <w:t>居中</w:t>
      </w:r>
      <w:r>
        <w:rPr>
          <w:rFonts w:hint="eastAsia"/>
          <w:color w:val="FF0000"/>
          <w:sz w:val="24"/>
        </w:rPr>
        <w:t>、字间空一格）</w:t>
      </w:r>
    </w:p>
    <w:p>
      <w:pPr>
        <w:spacing w:line="300" w:lineRule="auto"/>
        <w:jc w:val="left"/>
        <w:rPr>
          <w:color w:val="FF0000"/>
          <w:sz w:val="24"/>
          <w:lang w:val="zh-CN" w:eastAsia="zh-CN"/>
        </w:rPr>
      </w:pPr>
      <w:r>
        <w:rPr>
          <w:color w:val="FF0000"/>
          <w:sz w:val="24"/>
          <w:lang w:val="zh-CN" w:eastAsia="zh-CN"/>
        </w:rPr>
        <w:t>空一行</w:t>
      </w:r>
    </w:p>
    <w:p>
      <w:pPr>
        <w:adjustRightInd w:val="0"/>
        <w:spacing w:line="300" w:lineRule="auto"/>
        <w:ind w:firstLine="480" w:firstLineChars="200"/>
        <w:textAlignment w:val="baseline"/>
        <w:rPr>
          <w:kern w:val="0"/>
          <w:sz w:val="24"/>
          <w:szCs w:val="20"/>
        </w:rPr>
      </w:pPr>
      <w:r>
        <w:rPr>
          <w:rFonts w:hint="eastAsia"/>
          <w:kern w:val="0"/>
          <w:sz w:val="24"/>
          <w:szCs w:val="20"/>
        </w:rPr>
        <w:t>论文的摘要是对论文研究内容和成果的高度概括。摘要应对论文所研究的问题及其研究目的进行描述，对研究方法和过程进行简单介绍，对研究成果和所得结论进行概括。摘要应具有独立性和自明性，其内容应包含与论文全文同等量的主要信息。使读者即使不阅读全文，通过摘要就能了解论文的总体内容和主要成果。</w:t>
      </w:r>
    </w:p>
    <w:p>
      <w:pPr>
        <w:adjustRightInd w:val="0"/>
        <w:spacing w:line="300" w:lineRule="auto"/>
        <w:ind w:firstLine="480" w:firstLineChars="200"/>
        <w:textAlignment w:val="baseline"/>
        <w:rPr>
          <w:spacing w:val="10"/>
          <w:kern w:val="0"/>
          <w:sz w:val="24"/>
          <w:szCs w:val="20"/>
        </w:rPr>
      </w:pPr>
      <w:r>
        <w:rPr>
          <w:rFonts w:hint="eastAsia"/>
          <w:kern w:val="0"/>
          <w:sz w:val="24"/>
          <w:szCs w:val="20"/>
        </w:rPr>
        <w:t>论文摘要的书写应力求精确、简明。切忌写成对论文书写内容进行提要的形式，尤其要避免“第1章</w:t>
      </w:r>
      <w:r>
        <w:rPr>
          <w:rFonts w:hint="eastAsia"/>
          <w:spacing w:val="10"/>
          <w:kern w:val="0"/>
          <w:sz w:val="24"/>
          <w:szCs w:val="20"/>
        </w:rPr>
        <w:t>……；第2章……；……”这种或类似的陈述方式。</w:t>
      </w:r>
    </w:p>
    <w:p>
      <w:pPr>
        <w:adjustRightInd w:val="0"/>
        <w:spacing w:line="300" w:lineRule="auto"/>
        <w:ind w:firstLine="538" w:firstLineChars="207"/>
        <w:textAlignment w:val="baseline"/>
        <w:rPr>
          <w:spacing w:val="10"/>
          <w:kern w:val="0"/>
          <w:sz w:val="24"/>
          <w:szCs w:val="20"/>
        </w:rPr>
      </w:pPr>
      <w:r>
        <w:rPr>
          <w:rFonts w:hint="eastAsia"/>
          <w:spacing w:val="10"/>
          <w:kern w:val="0"/>
          <w:sz w:val="24"/>
          <w:szCs w:val="20"/>
        </w:rPr>
        <w:t>关键词是为了文献标引工作、用以表示全文主要内容信息的单词或术语。关键词不超过5个，每个关键词中间用分号分隔。</w:t>
      </w:r>
    </w:p>
    <w:p>
      <w:pPr>
        <w:spacing w:line="300" w:lineRule="auto"/>
        <w:ind w:firstLine="480" w:firstLineChars="200"/>
        <w:jc w:val="left"/>
        <w:rPr>
          <w:rFonts w:ascii="宋体" w:hAnsi="宋体"/>
          <w:color w:val="FF0000"/>
          <w:sz w:val="24"/>
        </w:rPr>
      </w:pPr>
      <w:r>
        <w:rPr>
          <w:rFonts w:hint="eastAsia" w:ascii="宋体" w:hAnsi="宋体"/>
          <w:color w:val="FF0000"/>
          <w:sz w:val="24"/>
        </w:rPr>
        <w:t>（</w:t>
      </w:r>
      <w:r>
        <w:rPr>
          <w:rFonts w:ascii="宋体" w:hAnsi="宋体"/>
          <w:b/>
          <w:color w:val="FF0000"/>
          <w:sz w:val="24"/>
        </w:rPr>
        <w:t>宋体</w:t>
      </w:r>
      <w:r>
        <w:rPr>
          <w:rFonts w:hint="eastAsia" w:ascii="宋体" w:hAnsi="宋体"/>
          <w:b/>
          <w:color w:val="FF0000"/>
          <w:sz w:val="24"/>
        </w:rPr>
        <w:t>、小四</w:t>
      </w:r>
      <w:r>
        <w:rPr>
          <w:rFonts w:hint="eastAsia" w:ascii="宋体" w:hAnsi="宋体"/>
          <w:color w:val="FF0000"/>
          <w:sz w:val="24"/>
        </w:rPr>
        <w:t>，400字左右）</w:t>
      </w:r>
      <w:r>
        <w:rPr>
          <w:rFonts w:ascii="宋体" w:hAnsi="宋体"/>
          <w:color w:val="FF0000"/>
          <w:sz w:val="24"/>
        </w:rPr>
        <w:t>行间距取多倍行距（设置值为1.25）</w:t>
      </w:r>
    </w:p>
    <w:p>
      <w:pPr>
        <w:spacing w:line="300" w:lineRule="auto"/>
        <w:jc w:val="left"/>
        <w:rPr>
          <w:rFonts w:ascii="楷体_GB2312" w:eastAsia="楷体_GB2312"/>
          <w:kern w:val="0"/>
          <w:sz w:val="24"/>
        </w:rPr>
      </w:pPr>
      <w:r>
        <w:rPr>
          <w:rFonts w:hint="eastAsia" w:ascii="宋体" w:hAnsi="宋体"/>
          <w:color w:val="FF0000"/>
          <w:sz w:val="24"/>
        </w:rPr>
        <w:t>空一行</w:t>
      </w:r>
    </w:p>
    <w:p>
      <w:pPr>
        <w:spacing w:line="300" w:lineRule="auto"/>
        <w:ind w:firstLine="482" w:firstLineChars="200"/>
        <w:jc w:val="left"/>
        <w:rPr>
          <w:rFonts w:ascii="宋体" w:hAnsi="宋体"/>
          <w:sz w:val="24"/>
        </w:rPr>
      </w:pPr>
      <w:r>
        <w:rPr>
          <w:rFonts w:hint="eastAsia" w:ascii="宋体" w:hAnsi="宋体"/>
          <w:b/>
          <w:kern w:val="0"/>
          <w:sz w:val="24"/>
        </w:rPr>
        <w:t>关键词</w:t>
      </w:r>
      <w:r>
        <w:rPr>
          <w:rFonts w:hint="eastAsia" w:ascii="宋体" w:hAnsi="宋体"/>
          <w:kern w:val="0"/>
          <w:sz w:val="24"/>
        </w:rPr>
        <w:t xml:space="preserve">： </w:t>
      </w:r>
      <w:r>
        <w:rPr>
          <w:rFonts w:hint="eastAsia" w:ascii="宋体" w:hAnsi="宋体"/>
          <w:sz w:val="24"/>
        </w:rPr>
        <w:t>关键词1；关键词2；关键词3；关键词4</w:t>
      </w:r>
    </w:p>
    <w:p>
      <w:pPr>
        <w:spacing w:line="300" w:lineRule="auto"/>
        <w:ind w:firstLine="480" w:firstLineChars="200"/>
        <w:jc w:val="left"/>
        <w:rPr>
          <w:rFonts w:ascii="宋体" w:hAnsi="宋体"/>
          <w:color w:val="FF0000"/>
          <w:sz w:val="24"/>
        </w:rPr>
      </w:pPr>
      <w:r>
        <w:rPr>
          <w:rFonts w:ascii="宋体" w:hAnsi="宋体"/>
          <w:bCs/>
          <w:color w:val="FF0000"/>
          <w:sz w:val="24"/>
        </w:rPr>
        <w:t>宋体</w:t>
      </w:r>
      <w:r>
        <w:rPr>
          <w:rFonts w:hint="eastAsia" w:ascii="宋体" w:hAnsi="宋体"/>
          <w:bCs/>
          <w:color w:val="FF0000"/>
          <w:sz w:val="24"/>
        </w:rPr>
        <w:t>，小四，</w:t>
      </w:r>
      <w:r>
        <w:rPr>
          <w:rFonts w:hint="eastAsia" w:ascii="宋体" w:hAnsi="宋体"/>
          <w:b/>
          <w:bCs/>
          <w:color w:val="FF0000"/>
          <w:sz w:val="24"/>
        </w:rPr>
        <w:t>“关键词：”四字符加粗</w:t>
      </w:r>
      <w:r>
        <w:rPr>
          <w:rFonts w:hint="eastAsia" w:ascii="宋体" w:hAnsi="宋体"/>
          <w:kern w:val="0"/>
          <w:sz w:val="24"/>
        </w:rPr>
        <w:t>，</w:t>
      </w:r>
      <w:r>
        <w:rPr>
          <w:rFonts w:hint="eastAsia" w:ascii="宋体" w:hAnsi="宋体"/>
          <w:color w:val="FF0000"/>
          <w:sz w:val="24"/>
        </w:rPr>
        <w:t>由3-5个词组成，各关键词间用分号相隔，最后一个不加分号</w:t>
      </w:r>
    </w:p>
    <w:p>
      <w:pPr>
        <w:pStyle w:val="16"/>
        <w:spacing w:line="300" w:lineRule="auto"/>
        <w:ind w:left="0" w:leftChars="0" w:firstLine="480" w:firstLineChars="200"/>
        <w:rPr>
          <w:kern w:val="0"/>
          <w:sz w:val="24"/>
        </w:rPr>
      </w:pPr>
    </w:p>
    <w:p>
      <w:pPr>
        <w:pStyle w:val="16"/>
        <w:spacing w:line="300" w:lineRule="auto"/>
        <w:ind w:left="0" w:leftChars="0" w:firstLine="480" w:firstLineChars="200"/>
        <w:rPr>
          <w:rFonts w:ascii="宋体" w:hAnsi="宋体"/>
          <w:color w:val="FF0000"/>
          <w:sz w:val="24"/>
        </w:rPr>
      </w:pPr>
      <w:r>
        <w:rPr>
          <w:rFonts w:hint="eastAsia" w:ascii="宋体" w:hAnsi="宋体"/>
          <w:color w:val="FF0000"/>
          <w:sz w:val="24"/>
        </w:rPr>
        <w:t>从中文摘要开始，全文双面打印</w:t>
      </w:r>
    </w:p>
    <w:p>
      <w:pPr>
        <w:pStyle w:val="16"/>
        <w:spacing w:line="300" w:lineRule="auto"/>
        <w:ind w:left="0" w:leftChars="0" w:firstLine="480" w:firstLineChars="200"/>
        <w:rPr>
          <w:rFonts w:ascii="宋体" w:hAnsi="宋体"/>
          <w:color w:val="FF0000"/>
          <w:sz w:val="24"/>
        </w:rPr>
      </w:pPr>
    </w:p>
    <w:p>
      <w:pPr>
        <w:pStyle w:val="16"/>
        <w:spacing w:line="300" w:lineRule="auto"/>
        <w:ind w:left="0" w:leftChars="0" w:firstLine="480" w:firstLineChars="200"/>
        <w:rPr>
          <w:rFonts w:ascii="宋体" w:hAnsi="宋体"/>
          <w:color w:val="FF0000"/>
          <w:sz w:val="24"/>
        </w:rPr>
      </w:pPr>
      <w:r>
        <w:rPr>
          <w:rFonts w:hint="eastAsia" w:ascii="宋体" w:hAnsi="宋体"/>
          <w:color w:val="FF0000"/>
          <w:sz w:val="24"/>
        </w:rPr>
        <w:t>页面设置：上下边距：2</w:t>
      </w:r>
      <w:r>
        <w:rPr>
          <w:rFonts w:ascii="宋体" w:hAnsi="宋体"/>
          <w:color w:val="FF0000"/>
          <w:sz w:val="24"/>
        </w:rPr>
        <w:t>.54</w:t>
      </w:r>
      <w:r>
        <w:rPr>
          <w:rFonts w:hint="eastAsia" w:ascii="宋体" w:hAnsi="宋体"/>
          <w:color w:val="FF0000"/>
          <w:sz w:val="24"/>
        </w:rPr>
        <w:t>cm</w:t>
      </w:r>
    </w:p>
    <w:p>
      <w:pPr>
        <w:pStyle w:val="16"/>
        <w:spacing w:line="300" w:lineRule="auto"/>
        <w:ind w:leftChars="0" w:firstLine="1200" w:firstLineChars="500"/>
        <w:rPr>
          <w:rFonts w:ascii="宋体" w:hAnsi="宋体"/>
          <w:color w:val="FF0000"/>
          <w:sz w:val="24"/>
        </w:rPr>
      </w:pPr>
      <w:r>
        <w:rPr>
          <w:rFonts w:hint="eastAsia" w:ascii="宋体" w:hAnsi="宋体"/>
          <w:color w:val="FF0000"/>
          <w:sz w:val="24"/>
        </w:rPr>
        <w:t>左右边距：3.18c</w:t>
      </w:r>
    </w:p>
    <w:p>
      <w:pPr>
        <w:keepNext/>
        <w:keepLines/>
        <w:spacing w:before="240" w:beforeLines="100" w:after="120" w:afterLines="50" w:line="300" w:lineRule="auto"/>
        <w:jc w:val="center"/>
        <w:outlineLvl w:val="0"/>
        <w:rPr>
          <w:rFonts w:hint="eastAsia"/>
          <w:b/>
          <w:bCs/>
          <w:kern w:val="44"/>
          <w:sz w:val="32"/>
          <w:szCs w:val="44"/>
        </w:rPr>
      </w:pPr>
    </w:p>
    <w:p>
      <w:pPr>
        <w:keepNext/>
        <w:keepLines/>
        <w:spacing w:before="240" w:beforeLines="100" w:after="120" w:afterLines="50" w:line="300" w:lineRule="auto"/>
        <w:jc w:val="center"/>
        <w:outlineLvl w:val="0"/>
        <w:rPr>
          <w:rFonts w:hint="eastAsia"/>
          <w:b/>
          <w:bCs/>
          <w:kern w:val="44"/>
          <w:sz w:val="32"/>
          <w:szCs w:val="44"/>
        </w:rPr>
      </w:pPr>
    </w:p>
    <w:p>
      <w:pPr>
        <w:keepNext/>
        <w:keepLines/>
        <w:spacing w:before="240" w:beforeLines="100" w:after="120" w:afterLines="50" w:line="300" w:lineRule="auto"/>
        <w:jc w:val="center"/>
        <w:outlineLvl w:val="0"/>
        <w:rPr>
          <w:rFonts w:hint="eastAsia"/>
          <w:b/>
          <w:bCs/>
          <w:kern w:val="44"/>
          <w:sz w:val="32"/>
          <w:szCs w:val="44"/>
        </w:rPr>
      </w:pPr>
    </w:p>
    <w:p>
      <w:pPr>
        <w:keepNext/>
        <w:keepLines/>
        <w:spacing w:before="240" w:beforeLines="100" w:after="120" w:afterLines="50" w:line="300" w:lineRule="auto"/>
        <w:jc w:val="center"/>
        <w:outlineLvl w:val="0"/>
        <w:rPr>
          <w:rFonts w:hint="eastAsia"/>
          <w:b/>
          <w:bCs/>
          <w:kern w:val="44"/>
          <w:sz w:val="32"/>
          <w:szCs w:val="44"/>
        </w:rPr>
      </w:pPr>
    </w:p>
    <w:p>
      <w:pPr>
        <w:keepNext/>
        <w:keepLines/>
        <w:spacing w:before="240" w:beforeLines="100" w:after="120" w:afterLines="50" w:line="300" w:lineRule="auto"/>
        <w:jc w:val="center"/>
        <w:outlineLvl w:val="0"/>
        <w:rPr>
          <w:rFonts w:hint="eastAsia"/>
          <w:b/>
          <w:bCs/>
          <w:kern w:val="44"/>
          <w:sz w:val="32"/>
          <w:szCs w:val="44"/>
        </w:rPr>
      </w:pPr>
    </w:p>
    <w:p>
      <w:pPr>
        <w:rPr>
          <w:b/>
          <w:bCs/>
          <w:kern w:val="44"/>
          <w:sz w:val="32"/>
          <w:szCs w:val="44"/>
        </w:rPr>
      </w:pPr>
      <w:r>
        <w:rPr>
          <w:b/>
          <w:bCs/>
          <w:kern w:val="44"/>
          <w:sz w:val="32"/>
          <w:szCs w:val="44"/>
        </w:rPr>
        <w:br w:type="page"/>
      </w:r>
    </w:p>
    <w:p>
      <w:pPr>
        <w:keepNext/>
        <w:keepLines/>
        <w:spacing w:before="240" w:beforeLines="100" w:after="120" w:afterLines="50" w:line="300" w:lineRule="auto"/>
        <w:jc w:val="center"/>
        <w:outlineLvl w:val="0"/>
        <w:rPr>
          <w:b/>
          <w:bCs/>
          <w:kern w:val="44"/>
          <w:sz w:val="32"/>
          <w:szCs w:val="44"/>
        </w:rPr>
      </w:pPr>
      <w:bookmarkStart w:id="6" w:name="_Toc948168846"/>
      <w:r>
        <w:rPr>
          <w:b/>
          <w:bCs/>
          <w:kern w:val="44"/>
          <w:sz w:val="32"/>
          <w:szCs w:val="44"/>
        </w:rPr>
        <w:t>Abstract</w:t>
      </w:r>
      <w:bookmarkEnd w:id="6"/>
    </w:p>
    <w:p>
      <w:pPr>
        <w:keepNext/>
        <w:keepLines/>
        <w:spacing w:before="240" w:beforeLines="100" w:after="120" w:afterLines="50" w:line="300" w:lineRule="auto"/>
        <w:jc w:val="center"/>
        <w:outlineLvl w:val="0"/>
        <w:rPr>
          <w:sz w:val="24"/>
        </w:rPr>
      </w:pPr>
      <w:r>
        <w:rPr>
          <w:sz w:val="24"/>
        </w:rPr>
        <w:t>（</w:t>
      </w:r>
      <w:r>
        <w:rPr>
          <w:rFonts w:hint="eastAsia"/>
          <w:sz w:val="24"/>
          <w:lang w:eastAsia="zh-CN"/>
        </w:rPr>
        <w:t>“</w:t>
      </w:r>
      <w:r>
        <w:rPr>
          <w:b w:val="0"/>
          <w:bCs w:val="0"/>
          <w:kern w:val="44"/>
          <w:sz w:val="32"/>
          <w:szCs w:val="44"/>
        </w:rPr>
        <w:t>Abstract</w:t>
      </w:r>
      <w:r>
        <w:rPr>
          <w:rFonts w:hint="eastAsia"/>
          <w:sz w:val="24"/>
          <w:lang w:eastAsia="zh-CN"/>
        </w:rPr>
        <w:t>”</w:t>
      </w:r>
      <w:r>
        <w:rPr>
          <w:rFonts w:hint="eastAsia"/>
          <w:sz w:val="24"/>
          <w:lang w:val="en-US" w:eastAsia="zh-CN"/>
        </w:rPr>
        <w:t>一词使用</w:t>
      </w:r>
      <w:r>
        <w:rPr>
          <w:color w:val="FF0000"/>
          <w:kern w:val="0"/>
          <w:sz w:val="24"/>
        </w:rPr>
        <w:t>Times New Roman</w:t>
      </w:r>
      <w:r>
        <w:rPr>
          <w:rFonts w:hint="eastAsia"/>
          <w:color w:val="FF0000"/>
          <w:kern w:val="0"/>
          <w:sz w:val="24"/>
          <w:lang w:val="en-US" w:eastAsia="zh-CN"/>
        </w:rPr>
        <w:t>字体</w:t>
      </w:r>
      <w:r>
        <w:rPr>
          <w:sz w:val="24"/>
        </w:rPr>
        <w:t>，</w:t>
      </w:r>
      <w:r>
        <w:rPr>
          <w:color w:val="FF0000"/>
          <w:sz w:val="24"/>
        </w:rPr>
        <w:t>三号，加粗，居中</w:t>
      </w:r>
      <w:r>
        <w:rPr>
          <w:sz w:val="24"/>
        </w:rPr>
        <w:t>）</w:t>
      </w:r>
    </w:p>
    <w:p>
      <w:pPr>
        <w:jc w:val="left"/>
        <w:rPr>
          <w:color w:val="FF0000"/>
          <w:sz w:val="24"/>
          <w:lang w:val="zh-CN" w:eastAsia="zh-CN"/>
        </w:rPr>
      </w:pPr>
      <w:r>
        <w:rPr>
          <w:color w:val="FF0000"/>
          <w:sz w:val="24"/>
          <w:lang w:val="zh-CN" w:eastAsia="zh-CN"/>
        </w:rPr>
        <w:t>空一行</w:t>
      </w:r>
    </w:p>
    <w:p>
      <w:pPr>
        <w:adjustRightInd w:val="0"/>
        <w:spacing w:line="400" w:lineRule="exact"/>
        <w:ind w:firstLine="480" w:firstLineChars="200"/>
        <w:textAlignment w:val="baseline"/>
        <w:rPr>
          <w:kern w:val="0"/>
          <w:sz w:val="24"/>
        </w:rPr>
      </w:pPr>
      <w:r>
        <w:rPr>
          <w:kern w:val="0"/>
          <w:sz w:val="24"/>
        </w:rPr>
        <w:t xml:space="preserve">An abstract of a dissertation is a summary and extraction of research work and contributions. Included in an abstract should be description of research topic and research objective, brief introduction to methodology and research process, and summarization of conclusion and contributions of the research. An abstract should be characterized by independence and clarity and carry identical information with the dissertation. It should be such that the general idea and major contributions of the dissertation are conveyed without reading the dissertation. </w:t>
      </w:r>
    </w:p>
    <w:p>
      <w:pPr>
        <w:adjustRightInd w:val="0"/>
        <w:spacing w:line="400" w:lineRule="exact"/>
        <w:ind w:firstLine="480" w:firstLineChars="200"/>
        <w:textAlignment w:val="baseline"/>
        <w:rPr>
          <w:kern w:val="0"/>
          <w:sz w:val="24"/>
        </w:rPr>
      </w:pPr>
      <w:r>
        <w:rPr>
          <w:kern w:val="0"/>
          <w:sz w:val="24"/>
        </w:rPr>
        <w:t xml:space="preserve">An abstract should be concise and to the point. It is a misunderstanding to make an abstract an outline of the dissertation and words “the first chapter”, “the second chapter” and the like should be avoided in the abstract. </w:t>
      </w:r>
    </w:p>
    <w:p>
      <w:pPr>
        <w:adjustRightInd w:val="0"/>
        <w:spacing w:line="400" w:lineRule="exact"/>
        <w:ind w:firstLine="480" w:firstLineChars="200"/>
        <w:textAlignment w:val="baseline"/>
        <w:rPr>
          <w:sz w:val="24"/>
        </w:rPr>
      </w:pPr>
      <w:r>
        <w:rPr>
          <w:kern w:val="0"/>
          <w:sz w:val="24"/>
        </w:rPr>
        <w:t xml:space="preserve">Key words are terms used in a dissertation for indexing, reflecting core information of the dissertation. An abstract may contain a maximum of 5 key words, with semi-colons used in between to separate one another. </w:t>
      </w:r>
      <w:r>
        <w:rPr>
          <w:sz w:val="24"/>
        </w:rPr>
        <w:t>.</w:t>
      </w:r>
      <w:r>
        <w:rPr>
          <w:color w:val="FF0000"/>
          <w:sz w:val="24"/>
        </w:rPr>
        <w:t>(</w:t>
      </w:r>
      <w:r>
        <w:rPr>
          <w:rFonts w:hint="eastAsia"/>
          <w:color w:val="FF0000"/>
          <w:sz w:val="24"/>
          <w:lang w:val="en-US" w:eastAsia="zh-CN"/>
        </w:rPr>
        <w:t>内容使用</w:t>
      </w:r>
      <w:r>
        <w:rPr>
          <w:rFonts w:hint="eastAsia"/>
          <w:color w:val="FF0000"/>
          <w:sz w:val="24"/>
        </w:rPr>
        <w:t>小</w:t>
      </w:r>
      <w:r>
        <w:rPr>
          <w:color w:val="FF0000"/>
          <w:sz w:val="24"/>
        </w:rPr>
        <w:t>四号</w:t>
      </w:r>
      <w:r>
        <w:rPr>
          <w:color w:val="FF0000"/>
          <w:kern w:val="0"/>
          <w:sz w:val="24"/>
        </w:rPr>
        <w:t>Times New Roman</w:t>
      </w:r>
      <w:r>
        <w:rPr>
          <w:color w:val="FF0000"/>
          <w:sz w:val="24"/>
        </w:rPr>
        <w:t>)</w:t>
      </w:r>
      <w:r>
        <w:rPr>
          <w:color w:val="FF0000"/>
          <w:sz w:val="24"/>
        </w:rPr>
        <w:tab/>
      </w:r>
    </w:p>
    <w:p>
      <w:pPr>
        <w:jc w:val="left"/>
        <w:rPr>
          <w:color w:val="FF0000"/>
          <w:sz w:val="24"/>
          <w:lang w:val="zh-CN" w:eastAsia="zh-CN"/>
        </w:rPr>
      </w:pPr>
      <w:r>
        <w:rPr>
          <w:color w:val="FF0000"/>
          <w:sz w:val="24"/>
          <w:lang w:val="zh-CN" w:eastAsia="zh-CN"/>
        </w:rPr>
        <w:t>空一行</w:t>
      </w:r>
    </w:p>
    <w:p>
      <w:pPr>
        <w:adjustRightInd w:val="0"/>
        <w:spacing w:line="400" w:lineRule="exact"/>
        <w:ind w:firstLine="522" w:firstLineChars="200"/>
        <w:textAlignment w:val="baseline"/>
        <w:rPr>
          <w:spacing w:val="10"/>
          <w:kern w:val="0"/>
          <w:sz w:val="24"/>
        </w:rPr>
      </w:pPr>
      <w:r>
        <w:rPr>
          <w:b/>
          <w:spacing w:val="10"/>
          <w:kern w:val="0"/>
          <w:sz w:val="24"/>
        </w:rPr>
        <w:t>Key words:</w:t>
      </w:r>
      <w:r>
        <w:rPr>
          <w:spacing w:val="10"/>
          <w:kern w:val="0"/>
          <w:sz w:val="24"/>
        </w:rPr>
        <w:t xml:space="preserve"> keyword 1; keyword 2; keyword 3; keyword 4; keyword 5</w:t>
      </w:r>
    </w:p>
    <w:p>
      <w:pPr>
        <w:spacing w:line="300" w:lineRule="auto"/>
        <w:ind w:firstLine="480" w:firstLineChars="200"/>
        <w:jc w:val="left"/>
        <w:rPr>
          <w:sz w:val="24"/>
        </w:rPr>
      </w:pPr>
      <w:r>
        <w:rPr>
          <w:color w:val="FF0000"/>
          <w:sz w:val="24"/>
        </w:rPr>
        <w:t>(</w:t>
      </w:r>
      <w:r>
        <w:rPr>
          <w:rFonts w:hint="eastAsia"/>
          <w:color w:val="FF0000"/>
          <w:sz w:val="24"/>
        </w:rPr>
        <w:t>小四</w:t>
      </w:r>
      <w:r>
        <w:rPr>
          <w:color w:val="FF0000"/>
          <w:sz w:val="24"/>
        </w:rPr>
        <w:t>号</w:t>
      </w:r>
      <w:r>
        <w:rPr>
          <w:color w:val="FF0000"/>
          <w:kern w:val="0"/>
          <w:sz w:val="24"/>
        </w:rPr>
        <w:t>Times New Roman</w:t>
      </w:r>
      <w:r>
        <w:rPr>
          <w:color w:val="FF0000"/>
          <w:sz w:val="24"/>
        </w:rPr>
        <w:t>)</w:t>
      </w:r>
    </w:p>
    <w:p>
      <w:pPr>
        <w:pStyle w:val="16"/>
        <w:spacing w:line="300" w:lineRule="auto"/>
        <w:ind w:left="0" w:leftChars="0"/>
        <w:rPr>
          <w:rFonts w:hint="eastAsia" w:ascii="宋体" w:hAnsi="宋体"/>
          <w:color w:val="FF0000"/>
          <w:kern w:val="0"/>
          <w:sz w:val="24"/>
        </w:rPr>
        <w:sectPr>
          <w:footerReference r:id="rId11" w:type="default"/>
          <w:endnotePr>
            <w:numFmt w:val="decimal"/>
          </w:endnotePr>
          <w:pgSz w:w="11906" w:h="16838"/>
          <w:pgMar w:top="1418" w:right="1134" w:bottom="1134" w:left="1418" w:header="992" w:footer="567" w:gutter="0"/>
          <w:pgNumType w:fmt="upperRoman" w:start="1"/>
          <w:cols w:space="425" w:num="1"/>
          <w:docGrid w:linePitch="312" w:charSpace="0"/>
        </w:sectPr>
      </w:pPr>
    </w:p>
    <w:p>
      <w:pPr>
        <w:pStyle w:val="2"/>
        <w:jc w:val="center"/>
        <w:rPr>
          <w:rFonts w:ascii="黑体" w:hAnsi="黑体" w:eastAsia="黑体"/>
          <w:sz w:val="32"/>
          <w:szCs w:val="32"/>
        </w:rPr>
      </w:pPr>
      <w:bookmarkStart w:id="7" w:name="_Toc1545133982"/>
      <w:r>
        <w:rPr>
          <w:rFonts w:hint="eastAsia" w:ascii="黑体" w:hAnsi="黑体" w:eastAsia="黑体"/>
          <w:sz w:val="32"/>
          <w:szCs w:val="32"/>
        </w:rPr>
        <w:t>引 言</w:t>
      </w:r>
      <w:bookmarkEnd w:id="7"/>
    </w:p>
    <w:p>
      <w:pPr>
        <w:jc w:val="center"/>
        <w:rPr>
          <w:b/>
          <w:bCs/>
          <w:color w:val="FF0000"/>
        </w:rPr>
      </w:pPr>
      <w:r>
        <w:rPr>
          <w:rFonts w:hint="eastAsia"/>
          <w:b/>
          <w:bCs/>
          <w:color w:val="FF0000"/>
        </w:rPr>
        <w:t>（</w:t>
      </w:r>
      <w:r>
        <w:rPr>
          <w:rFonts w:hint="eastAsia"/>
          <w:b/>
          <w:bCs/>
          <w:color w:val="FF0000"/>
          <w:lang w:eastAsia="zh-CN"/>
        </w:rPr>
        <w:t>“</w:t>
      </w:r>
      <w:r>
        <w:rPr>
          <w:rFonts w:hint="eastAsia"/>
          <w:b/>
          <w:bCs/>
          <w:color w:val="FF0000"/>
          <w:lang w:val="en-US" w:eastAsia="zh-CN"/>
        </w:rPr>
        <w:t>引言</w:t>
      </w:r>
      <w:r>
        <w:rPr>
          <w:rFonts w:hint="eastAsia"/>
          <w:b/>
          <w:bCs/>
          <w:color w:val="FF0000"/>
          <w:lang w:eastAsia="zh-CN"/>
        </w:rPr>
        <w:t>”</w:t>
      </w:r>
      <w:r>
        <w:rPr>
          <w:rFonts w:hint="eastAsia"/>
          <w:b/>
          <w:bCs/>
          <w:color w:val="FF0000"/>
          <w:lang w:val="en-US" w:eastAsia="zh-CN"/>
        </w:rPr>
        <w:t>二字使用</w:t>
      </w:r>
      <w:r>
        <w:rPr>
          <w:rFonts w:hint="eastAsia"/>
          <w:b/>
          <w:bCs/>
          <w:color w:val="FF0000"/>
        </w:rPr>
        <w:t>黑体、三号字、加粗，中间空一格。）</w:t>
      </w:r>
    </w:p>
    <w:p>
      <w:pPr>
        <w:jc w:val="center"/>
        <w:rPr>
          <w:b/>
          <w:bCs/>
          <w:color w:val="FF0000"/>
        </w:rPr>
      </w:pPr>
      <w:r>
        <w:rPr>
          <w:rFonts w:hint="eastAsia"/>
          <w:b/>
          <w:bCs/>
          <w:color w:val="FF0000"/>
        </w:rPr>
        <w:t>二级标题：4号</w:t>
      </w:r>
      <w:r>
        <w:rPr>
          <w:b/>
          <w:bCs/>
          <w:color w:val="FF0000"/>
        </w:rPr>
        <w:t xml:space="preserve"> </w:t>
      </w:r>
      <w:r>
        <w:rPr>
          <w:rFonts w:hint="eastAsia"/>
          <w:b/>
          <w:bCs/>
          <w:color w:val="FF0000"/>
        </w:rPr>
        <w:t xml:space="preserve">黑体 </w:t>
      </w:r>
    </w:p>
    <w:p>
      <w:pPr>
        <w:spacing w:line="480" w:lineRule="auto"/>
        <w:ind w:firstLine="480" w:firstLineChars="200"/>
        <w:rPr>
          <w:rFonts w:ascii="宋体" w:hAnsi="宋体" w:cs="宋体"/>
          <w:sz w:val="24"/>
        </w:rPr>
      </w:pPr>
      <w:r>
        <w:rPr>
          <w:rFonts w:hint="eastAsia" w:ascii="宋体" w:hAnsi="宋体" w:cs="宋体"/>
          <w:sz w:val="24"/>
        </w:rPr>
        <w:t>世界各国在漫长的发展过程中，在物质财富不断丰富的同时，精神文明也得到了高度的发展。不同民族在不同的地域、不同的生活环境中，产生了各自的语言、道德观念和价值观念，谚语就是其中之一。谚语是一个民族智慧和文化的精华，是在民间流传盛广的、用通俗简单的话反映出深刻道理的语言现象。一般的谚语都能揭示客观事理，富有教育意义，但一部分在民间流传的谚语，存在含有落后意识和一定偏见的现象，所以在研究过程中，应该对这个问题给予重视。但这种属于糟粕的谚语毕竟是少数，大部分谚语还是人民群众喜闻乐见的。每个民族的语言中都包含着大量谚语，内容涉及到社会生活的各个方面且与人民社会生活息息相关。可以说，从对一个民族的谚语的研究中可以了解到该民族的风俗文化和遵循的价值观念。这对跨文化交际是非常重要的。价值观念是文化的核心及灵魂，是特定文化中人们对好与坏、对与错、善与恶进行判断的标准，为人们的思想行为提供了一套基本准则。对于学习缅甸语的学生来说，从社会背景、生存环境、生活方式、风俗习惯、宗教信仰等方面了解中缅谚语中所蕴含的民族文化及价值观念，对其不同点进行对比与分析，并在此基础上深挖造成其差异的原因都是十分有价值的，也将会是一个有趣的过程。</w:t>
      </w:r>
    </w:p>
    <w:p>
      <w:pPr>
        <w:spacing w:line="480" w:lineRule="auto"/>
        <w:ind w:firstLine="480" w:firstLineChars="200"/>
        <w:rPr>
          <w:rFonts w:ascii="宋体" w:hAnsi="宋体" w:cs="宋体"/>
          <w:bCs/>
          <w:sz w:val="24"/>
        </w:rPr>
      </w:pPr>
      <w:r>
        <w:rPr>
          <w:rFonts w:hint="eastAsia" w:ascii="宋体" w:hAnsi="宋体" w:cs="宋体"/>
          <w:sz w:val="24"/>
        </w:rPr>
        <w:t>谚语在语言文学宝库中占有极其重要的地位，它哲理丰富、质朴明快、以含蓄隽永的语言艺术向人们揭示真理、传授经验，使人们从中获得智慧，受到启迪。千百年来，一直受到人们的喜爱，成为人们代代相传的财富。中缅两国在谚语方面具有很大相似性，在本人所了解的缅甸谚语中，无论是借喻形象、表现手法还是内涵意义，都与中国谚语大体相似，使人在看到时就能想到与之相对应的中国相关谚语。本文从</w:t>
      </w:r>
      <w:r>
        <w:rPr>
          <w:rFonts w:hint="eastAsia" w:ascii="宋体" w:hAnsi="宋体" w:cs="宋体"/>
          <w:bCs/>
          <w:sz w:val="24"/>
        </w:rPr>
        <w:t>中国与缅甸两国社会生产生活相关方面选取相应的谚语，并从各个角度对其进行对比研究，能够发现中缅两国谚语中蕴含的各具特色的价值观念，还能够</w:t>
      </w:r>
      <w:r>
        <w:rPr>
          <w:rFonts w:hint="eastAsia" w:ascii="宋体" w:hAnsi="宋体" w:cs="宋体"/>
          <w:sz w:val="24"/>
        </w:rPr>
        <w:t>更深层次的了解认识这些价值观念中存在的异同之处。此外，通过</w:t>
      </w:r>
      <w:r>
        <w:rPr>
          <w:rFonts w:hint="eastAsia" w:ascii="宋体" w:hAnsi="宋体" w:cs="宋体"/>
          <w:bCs/>
          <w:sz w:val="24"/>
        </w:rPr>
        <w:t>认识和了解这些价值观念有助于我们更好地理解和掌握中缅谚语的差异及其各自的文化、社会以及缅甸人民的生活，促进中缅文化交流及融合发展；从另一方面来说，谚语是各民族语言和文化的精粹，它承载着丰富的价值观念，反映了民族文化的深层意蕴和本质特征，是本民族文化中价值观念同其他文化进行自我区分及自我识别的符号之一，从这个意义上来说，谚语中的价值观念不容忽视。</w:t>
      </w:r>
    </w:p>
    <w:p>
      <w:pPr>
        <w:spacing w:line="480" w:lineRule="auto"/>
        <w:ind w:firstLine="480" w:firstLineChars="200"/>
        <w:rPr>
          <w:rFonts w:ascii="宋体" w:hAnsi="宋体" w:cs="宋体"/>
          <w:b/>
          <w:bCs/>
          <w:color w:val="FF0000"/>
          <w:sz w:val="24"/>
        </w:rPr>
      </w:pPr>
      <w:r>
        <w:rPr>
          <w:rFonts w:hint="eastAsia" w:ascii="宋体" w:hAnsi="宋体" w:cs="宋体"/>
          <w:b/>
          <w:bCs/>
          <w:color w:val="FF0000"/>
          <w:sz w:val="24"/>
        </w:rPr>
        <w:t>（正文：中文宋体、小四号字体、，英文使用Times</w:t>
      </w:r>
      <w:r>
        <w:rPr>
          <w:rFonts w:ascii="宋体" w:hAnsi="宋体" w:cs="宋体"/>
          <w:b/>
          <w:bCs/>
          <w:color w:val="FF0000"/>
          <w:sz w:val="24"/>
        </w:rPr>
        <w:t xml:space="preserve"> </w:t>
      </w:r>
      <w:r>
        <w:rPr>
          <w:rFonts w:hint="eastAsia" w:ascii="宋体" w:hAnsi="宋体" w:cs="宋体"/>
          <w:b/>
          <w:bCs/>
          <w:color w:val="FF0000"/>
          <w:sz w:val="24"/>
        </w:rPr>
        <w:t>New</w:t>
      </w:r>
      <w:r>
        <w:rPr>
          <w:rFonts w:ascii="宋体" w:hAnsi="宋体" w:cs="宋体"/>
          <w:b/>
          <w:bCs/>
          <w:color w:val="FF0000"/>
          <w:sz w:val="24"/>
        </w:rPr>
        <w:t xml:space="preserve"> </w:t>
      </w:r>
      <w:r>
        <w:rPr>
          <w:rFonts w:hint="eastAsia" w:ascii="宋体" w:hAnsi="宋体" w:cs="宋体"/>
          <w:b/>
          <w:bCs/>
          <w:color w:val="FF0000"/>
          <w:sz w:val="24"/>
        </w:rPr>
        <w:t xml:space="preserve">Roman，行间距设置为 </w:t>
      </w:r>
      <w:r>
        <w:rPr>
          <w:rFonts w:ascii="宋体" w:hAnsi="宋体" w:cs="宋体"/>
          <w:b/>
          <w:bCs/>
          <w:color w:val="FF0000"/>
          <w:sz w:val="24"/>
        </w:rPr>
        <w:t>1.5</w:t>
      </w:r>
      <w:r>
        <w:rPr>
          <w:rFonts w:hint="eastAsia" w:ascii="宋体" w:hAnsi="宋体" w:cs="宋体"/>
          <w:b/>
          <w:bCs/>
          <w:color w:val="FF0000"/>
          <w:sz w:val="24"/>
        </w:rPr>
        <w:t>倍行间距）</w:t>
      </w:r>
    </w:p>
    <w:p>
      <w:pPr>
        <w:pStyle w:val="16"/>
        <w:adjustRightInd w:val="0"/>
        <w:snapToGrid w:val="0"/>
        <w:spacing w:line="360" w:lineRule="auto"/>
        <w:ind w:left="0" w:leftChars="0" w:right="382" w:rightChars="182" w:firstLine="480" w:firstLineChars="200"/>
        <w:jc w:val="left"/>
        <w:rPr>
          <w:rFonts w:eastAsiaTheme="minorEastAsia"/>
          <w:color w:val="FF0000"/>
          <w:sz w:val="24"/>
        </w:rPr>
      </w:pPr>
      <w:r>
        <w:rPr>
          <w:rFonts w:hint="eastAsia" w:eastAsiaTheme="minorEastAsia"/>
          <w:color w:val="FF0000"/>
          <w:sz w:val="24"/>
        </w:rPr>
        <w:t>一级标题：</w:t>
      </w:r>
      <w:r>
        <w:rPr>
          <w:rFonts w:eastAsiaTheme="minorEastAsia"/>
          <w:color w:val="FF0000"/>
          <w:sz w:val="24"/>
        </w:rPr>
        <w:t>“一、”</w:t>
      </w:r>
    </w:p>
    <w:p>
      <w:pPr>
        <w:pStyle w:val="16"/>
        <w:adjustRightInd w:val="0"/>
        <w:snapToGrid w:val="0"/>
        <w:spacing w:line="360" w:lineRule="auto"/>
        <w:ind w:left="0" w:leftChars="0" w:right="382" w:rightChars="182" w:firstLine="480" w:firstLineChars="200"/>
        <w:jc w:val="left"/>
        <w:rPr>
          <w:rFonts w:eastAsiaTheme="minorEastAsia"/>
          <w:color w:val="FF0000"/>
          <w:sz w:val="24"/>
        </w:rPr>
      </w:pPr>
      <w:r>
        <w:rPr>
          <w:rFonts w:hint="eastAsia" w:eastAsiaTheme="minorEastAsia"/>
          <w:color w:val="FF0000"/>
          <w:sz w:val="24"/>
        </w:rPr>
        <w:t>二级标题：</w:t>
      </w:r>
      <w:r>
        <w:rPr>
          <w:rFonts w:eastAsiaTheme="minorEastAsia"/>
          <w:color w:val="FF0000"/>
          <w:sz w:val="24"/>
        </w:rPr>
        <w:t xml:space="preserve"> “（一）”</w:t>
      </w:r>
    </w:p>
    <w:p>
      <w:pPr>
        <w:pStyle w:val="16"/>
        <w:adjustRightInd w:val="0"/>
        <w:snapToGrid w:val="0"/>
        <w:spacing w:line="360" w:lineRule="auto"/>
        <w:ind w:left="0" w:leftChars="0" w:right="382" w:rightChars="182" w:firstLine="480" w:firstLineChars="200"/>
        <w:jc w:val="left"/>
        <w:rPr>
          <w:rFonts w:eastAsiaTheme="minorEastAsia"/>
          <w:color w:val="FF0000"/>
          <w:sz w:val="24"/>
        </w:rPr>
      </w:pPr>
      <w:r>
        <w:rPr>
          <w:rFonts w:hint="eastAsia" w:eastAsiaTheme="minorEastAsia"/>
          <w:color w:val="FF0000"/>
          <w:sz w:val="24"/>
        </w:rPr>
        <w:t>三级标题：</w:t>
      </w:r>
      <w:r>
        <w:rPr>
          <w:rFonts w:eastAsiaTheme="minorEastAsia"/>
          <w:color w:val="FF0000"/>
          <w:sz w:val="24"/>
        </w:rPr>
        <w:t xml:space="preserve"> “1.”</w:t>
      </w:r>
    </w:p>
    <w:p>
      <w:pPr>
        <w:pStyle w:val="16"/>
        <w:adjustRightInd w:val="0"/>
        <w:snapToGrid w:val="0"/>
        <w:spacing w:line="360" w:lineRule="auto"/>
        <w:ind w:left="0" w:leftChars="0" w:right="382" w:rightChars="182" w:firstLine="480" w:firstLineChars="200"/>
        <w:jc w:val="left"/>
        <w:rPr>
          <w:rFonts w:hint="eastAsia" w:eastAsiaTheme="minorEastAsia"/>
          <w:color w:val="FF0000"/>
          <w:sz w:val="24"/>
        </w:rPr>
      </w:pPr>
      <w:r>
        <w:rPr>
          <w:rFonts w:hint="eastAsia" w:eastAsiaTheme="minorEastAsia"/>
          <w:color w:val="FF0000"/>
          <w:sz w:val="24"/>
        </w:rPr>
        <w:t>段前段后不空行</w:t>
      </w:r>
    </w:p>
    <w:p>
      <w:pPr>
        <w:pStyle w:val="2"/>
        <w:rPr>
          <w:rFonts w:ascii="黑体" w:hAnsi="黑体" w:eastAsia="黑体"/>
          <w:sz w:val="30"/>
          <w:szCs w:val="30"/>
        </w:rPr>
      </w:pPr>
      <w:bookmarkStart w:id="8" w:name="_Toc1694575950"/>
      <w:r>
        <w:rPr>
          <w:rFonts w:hint="eastAsia" w:ascii="黑体" w:hAnsi="黑体" w:eastAsia="黑体"/>
          <w:sz w:val="30"/>
          <w:szCs w:val="30"/>
        </w:rPr>
        <w:t>一、 谚语概念及来源</w:t>
      </w:r>
      <w:bookmarkEnd w:id="8"/>
    </w:p>
    <w:p>
      <w:pPr>
        <w:spacing w:line="480" w:lineRule="auto"/>
        <w:jc w:val="left"/>
        <w:rPr>
          <w:rFonts w:ascii="宋体" w:hAnsi="宋体" w:cs="宋体"/>
          <w:b/>
          <w:color w:val="FF0000"/>
          <w:sz w:val="24"/>
        </w:rPr>
      </w:pPr>
      <w:r>
        <w:rPr>
          <w:rFonts w:hint="eastAsia" w:ascii="宋体" w:hAnsi="宋体" w:cs="宋体"/>
          <w:b/>
          <w:color w:val="FF0000"/>
          <w:sz w:val="24"/>
        </w:rPr>
        <w:t>（样式：</w:t>
      </w:r>
      <w:r>
        <w:rPr>
          <w:rFonts w:hint="eastAsia" w:ascii="宋体" w:hAnsi="宋体" w:cs="宋体"/>
          <w:b/>
          <w:color w:val="FF0000"/>
          <w:sz w:val="24"/>
          <w:lang w:val="en-US" w:eastAsia="zh-CN"/>
        </w:rPr>
        <w:t>一级</w:t>
      </w:r>
      <w:r>
        <w:rPr>
          <w:rFonts w:hint="eastAsia" w:ascii="宋体" w:hAnsi="宋体" w:cs="宋体"/>
          <w:b/>
          <w:color w:val="FF0000"/>
          <w:sz w:val="24"/>
        </w:rPr>
        <w:t>标题</w:t>
      </w:r>
      <w:r>
        <w:rPr>
          <w:rFonts w:hint="eastAsia" w:ascii="宋体" w:hAnsi="宋体" w:cs="宋体"/>
          <w:b/>
          <w:color w:val="FF0000"/>
          <w:sz w:val="24"/>
          <w:lang w:eastAsia="zh-CN"/>
        </w:rPr>
        <w:t>，</w:t>
      </w:r>
      <w:r>
        <w:rPr>
          <w:rFonts w:hint="eastAsia" w:ascii="宋体" w:hAnsi="宋体" w:cs="宋体"/>
          <w:b/>
          <w:color w:val="FF0000"/>
          <w:sz w:val="24"/>
          <w:lang w:val="en-US" w:eastAsia="zh-CN"/>
        </w:rPr>
        <w:t>使用</w:t>
      </w:r>
      <w:r>
        <w:rPr>
          <w:rFonts w:hint="eastAsia" w:ascii="宋体" w:hAnsi="宋体" w:cs="宋体"/>
          <w:b/>
          <w:color w:val="FF0000"/>
          <w:sz w:val="24"/>
        </w:rPr>
        <w:t>黑体小三号，加粗。空出一格）</w:t>
      </w:r>
    </w:p>
    <w:p>
      <w:pPr>
        <w:pStyle w:val="3"/>
      </w:pPr>
      <w:bookmarkStart w:id="9" w:name="_Toc809865136"/>
      <w:r>
        <w:rPr>
          <w:rFonts w:hint="eastAsia"/>
          <w:sz w:val="28"/>
          <w:szCs w:val="36"/>
        </w:rPr>
        <w:t>（一）中国谚语概念及来源</w:t>
      </w:r>
      <w:bookmarkEnd w:id="9"/>
    </w:p>
    <w:p>
      <w:pPr>
        <w:spacing w:line="480" w:lineRule="auto"/>
        <w:ind w:firstLine="700" w:firstLineChars="250"/>
        <w:rPr>
          <w:rFonts w:ascii="黑体" w:hAnsi="黑体" w:eastAsia="黑体" w:cs="宋体"/>
          <w:bCs/>
          <w:color w:val="000000" w:themeColor="text1"/>
          <w:sz w:val="28"/>
          <w:szCs w:val="28"/>
          <w14:textFill>
            <w14:solidFill>
              <w14:schemeClr w14:val="tx1"/>
            </w14:solidFill>
          </w14:textFill>
        </w:rPr>
      </w:pPr>
      <w:r>
        <w:rPr>
          <w:rFonts w:hint="eastAsia" w:ascii="黑体" w:hAnsi="黑体" w:eastAsia="黑体" w:cs="宋体"/>
          <w:bCs/>
          <w:color w:val="FF0000"/>
          <w:sz w:val="28"/>
          <w:szCs w:val="28"/>
        </w:rPr>
        <w:t>（</w:t>
      </w:r>
      <w:r>
        <w:rPr>
          <w:rFonts w:hint="eastAsia" w:ascii="宋体" w:hAnsi="宋体" w:cs="宋体"/>
          <w:b/>
          <w:color w:val="FF0000"/>
          <w:sz w:val="24"/>
        </w:rPr>
        <w:t>样式：</w:t>
      </w:r>
      <w:r>
        <w:rPr>
          <w:rFonts w:hint="eastAsia" w:ascii="宋体" w:hAnsi="宋体" w:cs="宋体"/>
          <w:b/>
          <w:color w:val="FF0000"/>
          <w:sz w:val="24"/>
          <w:lang w:val="en-US" w:eastAsia="zh-CN"/>
        </w:rPr>
        <w:t>二级</w:t>
      </w:r>
      <w:r>
        <w:rPr>
          <w:rFonts w:hint="eastAsia" w:ascii="宋体" w:hAnsi="宋体" w:cs="宋体"/>
          <w:b/>
          <w:color w:val="FF0000"/>
          <w:sz w:val="24"/>
        </w:rPr>
        <w:t>标题</w:t>
      </w:r>
      <w:r>
        <w:rPr>
          <w:rFonts w:hint="eastAsia" w:ascii="宋体" w:hAnsi="宋体" w:cs="宋体"/>
          <w:b/>
          <w:color w:val="FF0000"/>
          <w:sz w:val="24"/>
          <w:lang w:eastAsia="zh-CN"/>
        </w:rPr>
        <w:t>，</w:t>
      </w:r>
      <w:r>
        <w:rPr>
          <w:rFonts w:hint="eastAsia" w:ascii="宋体" w:hAnsi="宋体" w:cs="宋体"/>
          <w:b/>
          <w:color w:val="FF0000"/>
          <w:sz w:val="24"/>
          <w:lang w:val="en-US" w:eastAsia="zh-CN"/>
        </w:rPr>
        <w:t>使用</w:t>
      </w:r>
      <w:r>
        <w:rPr>
          <w:rFonts w:hint="eastAsia" w:ascii="宋体" w:hAnsi="宋体" w:cs="宋体"/>
          <w:b/>
          <w:color w:val="FF0000"/>
          <w:sz w:val="24"/>
        </w:rPr>
        <w:t>黑体</w:t>
      </w:r>
      <w:r>
        <w:rPr>
          <w:rFonts w:hint="eastAsia" w:ascii="宋体" w:hAnsi="宋体" w:cs="宋体"/>
          <w:b/>
          <w:color w:val="FF0000"/>
          <w:sz w:val="24"/>
          <w:lang w:val="en-US" w:eastAsia="zh-CN"/>
        </w:rPr>
        <w:t>四</w:t>
      </w:r>
      <w:r>
        <w:rPr>
          <w:rFonts w:hint="eastAsia" w:ascii="宋体" w:hAnsi="宋体" w:cs="宋体"/>
          <w:b/>
          <w:color w:val="FF0000"/>
          <w:sz w:val="24"/>
        </w:rPr>
        <w:t>号字体）</w:t>
      </w:r>
    </w:p>
    <w:p>
      <w:pPr>
        <w:spacing w:line="480" w:lineRule="auto"/>
        <w:ind w:firstLine="480" w:firstLineChars="200"/>
        <w:rPr>
          <w:rFonts w:ascii="宋体" w:hAnsi="宋体" w:cs="宋体"/>
          <w:sz w:val="24"/>
        </w:rPr>
      </w:pPr>
      <w:r>
        <w:rPr>
          <w:rFonts w:hint="eastAsia" w:ascii="宋体" w:hAnsi="宋体" w:cs="宋体"/>
          <w:bCs/>
          <w:sz w:val="24"/>
        </w:rPr>
        <w:t>中国谚语是俗语的一种，是流传于民间的比较简练而且言简意赅并且较为定型的艺术语句，多数反映了劳动人民的生活实践经验，而且一般都是经过口头传下来的。</w:t>
      </w:r>
      <w:r>
        <w:rPr>
          <w:rFonts w:hint="eastAsia"/>
          <w:bCs/>
        </w:rPr>
        <w:footnoteReference w:id="0"/>
      </w:r>
      <w:r>
        <w:rPr>
          <w:rFonts w:hint="eastAsia" w:ascii="宋体" w:hAnsi="宋体" w:cs="宋体"/>
          <w:bCs/>
          <w:sz w:val="24"/>
        </w:rPr>
        <w:t>它多是口语形式的通俗易懂的短句或韵语。谚语可分为农业谚语、生活谚语、气象谚语等等。谚语是中华民族民间智慧的结晶，反映的内容涉及到社会生活的各个方面，恰当地运用谚语可以使语言活泼风趣也可以增强文章的表现力。</w:t>
      </w:r>
      <w:r>
        <w:rPr>
          <w:rFonts w:hint="eastAsia" w:ascii="宋体" w:hAnsi="宋体" w:cs="宋体"/>
          <w:b/>
          <w:bCs/>
          <w:color w:val="FF0000"/>
          <w:sz w:val="24"/>
        </w:rPr>
        <w:t>（正文：中文宋体、小四号字体、，英文使用Times</w:t>
      </w:r>
      <w:r>
        <w:rPr>
          <w:rFonts w:ascii="宋体" w:hAnsi="宋体" w:cs="宋体"/>
          <w:b/>
          <w:bCs/>
          <w:color w:val="FF0000"/>
          <w:sz w:val="24"/>
        </w:rPr>
        <w:t xml:space="preserve"> </w:t>
      </w:r>
      <w:r>
        <w:rPr>
          <w:rFonts w:hint="eastAsia" w:ascii="宋体" w:hAnsi="宋体" w:cs="宋体"/>
          <w:b/>
          <w:bCs/>
          <w:color w:val="FF0000"/>
          <w:sz w:val="24"/>
        </w:rPr>
        <w:t>New</w:t>
      </w:r>
      <w:r>
        <w:rPr>
          <w:rFonts w:ascii="宋体" w:hAnsi="宋体" w:cs="宋体"/>
          <w:b/>
          <w:bCs/>
          <w:color w:val="FF0000"/>
          <w:sz w:val="24"/>
        </w:rPr>
        <w:t xml:space="preserve"> </w:t>
      </w:r>
      <w:r>
        <w:rPr>
          <w:rFonts w:hint="eastAsia" w:ascii="宋体" w:hAnsi="宋体" w:cs="宋体"/>
          <w:b/>
          <w:bCs/>
          <w:color w:val="FF0000"/>
          <w:sz w:val="24"/>
        </w:rPr>
        <w:t>Roman，行间距设置为</w:t>
      </w:r>
      <w:r>
        <w:rPr>
          <w:rFonts w:ascii="宋体" w:hAnsi="宋体" w:cs="宋体"/>
          <w:b/>
          <w:bCs/>
          <w:color w:val="FF0000"/>
          <w:sz w:val="24"/>
        </w:rPr>
        <w:t>1.5</w:t>
      </w:r>
      <w:r>
        <w:rPr>
          <w:rFonts w:hint="eastAsia" w:ascii="宋体" w:hAnsi="宋体" w:cs="宋体"/>
          <w:b/>
          <w:bCs/>
          <w:color w:val="FF0000"/>
          <w:sz w:val="24"/>
        </w:rPr>
        <w:t>倍行间距）</w:t>
      </w:r>
    </w:p>
    <w:p>
      <w:pPr>
        <w:pStyle w:val="3"/>
        <w:rPr>
          <w:sz w:val="28"/>
          <w:szCs w:val="36"/>
        </w:rPr>
      </w:pPr>
      <w:bookmarkStart w:id="10" w:name="_Toc651986066"/>
      <w:r>
        <w:rPr>
          <w:rFonts w:hint="eastAsia"/>
          <w:sz w:val="28"/>
          <w:szCs w:val="36"/>
        </w:rPr>
        <w:t>（二）缅甸谚语概念及来源</w:t>
      </w:r>
      <w:bookmarkEnd w:id="10"/>
    </w:p>
    <w:p>
      <w:pPr>
        <w:spacing w:line="480" w:lineRule="auto"/>
        <w:ind w:firstLine="480" w:firstLineChars="200"/>
        <w:rPr>
          <w:rFonts w:ascii="宋体" w:hAnsi="宋体" w:cs="宋体"/>
          <w:sz w:val="24"/>
        </w:rPr>
      </w:pPr>
      <w:r>
        <w:rPr>
          <w:rFonts w:hint="eastAsia" w:ascii="宋体" w:hAnsi="宋体" w:cs="宋体"/>
          <w:sz w:val="24"/>
        </w:rPr>
        <w:t>在缅甸，谚语跟成语很难区分。在使用过程中，在同一语句的判断上，有的人认为是谚语，有的人却认为是成语，很难有统一的说法。直到二十世纪八十年代缅甸文字委员会编撰并出版了《缅甸谚语》和《缅甸成语》二书后，才对缅甸谚语和成语的概念有了较为明确的界定。</w:t>
      </w:r>
    </w:p>
    <w:p>
      <w:pPr>
        <w:pStyle w:val="2"/>
        <w:jc w:val="left"/>
        <w:rPr>
          <w:rFonts w:hint="eastAsia" w:ascii="黑体" w:hAnsi="黑体" w:eastAsia="黑体"/>
          <w:sz w:val="30"/>
          <w:szCs w:val="30"/>
        </w:rPr>
      </w:pPr>
      <w:bookmarkStart w:id="11" w:name="_Toc1468244268"/>
      <w:r>
        <w:rPr>
          <w:rFonts w:hint="eastAsia" w:ascii="黑体" w:hAnsi="黑体" w:eastAsia="黑体"/>
          <w:sz w:val="30"/>
          <w:szCs w:val="30"/>
        </w:rPr>
        <w:t>二、 体现社会相关价值观念的言语</w:t>
      </w:r>
      <w:bookmarkEnd w:id="11"/>
    </w:p>
    <w:p>
      <w:pPr>
        <w:spacing w:line="480" w:lineRule="auto"/>
        <w:ind w:firstLine="480" w:firstLineChars="200"/>
        <w:rPr>
          <w:sz w:val="24"/>
        </w:rPr>
      </w:pPr>
      <w:r>
        <w:rPr>
          <w:rFonts w:hint="eastAsia" w:ascii="宋体" w:hAnsi="宋体" w:cs="宋体"/>
          <w:sz w:val="24"/>
        </w:rPr>
        <w:t>在《谚语大全-中华国学经典读本》中将社会谚语定义为：反映世间百态的内容、人们的世界观以及总结生活中各种经验的内容。笔者认为与社会生活相关的谚语囊括范围极广，如反映人们生产生活的谚语、反映社会人际关系的谚语、反映妇女社会地位的谚语、反映对待子女教育的谚语、反映人生哲理的谚语、反映人民风俗习惯的谚语等等。下面列举说明：</w:t>
      </w:r>
    </w:p>
    <w:p>
      <w:pPr>
        <w:pStyle w:val="3"/>
        <w:rPr>
          <w:sz w:val="28"/>
          <w:szCs w:val="36"/>
        </w:rPr>
      </w:pPr>
      <w:bookmarkStart w:id="12" w:name="_Toc46824599"/>
      <w:r>
        <w:rPr>
          <w:rFonts w:hint="eastAsia"/>
          <w:sz w:val="28"/>
          <w:szCs w:val="36"/>
        </w:rPr>
        <w:t>（一）反映人民生产活动</w:t>
      </w:r>
      <w:bookmarkEnd w:id="12"/>
    </w:p>
    <w:p>
      <w:pPr>
        <w:spacing w:line="480" w:lineRule="auto"/>
        <w:ind w:firstLine="480" w:firstLineChars="200"/>
        <w:rPr>
          <w:sz w:val="24"/>
        </w:rPr>
      </w:pPr>
      <w:r>
        <w:rPr>
          <w:rFonts w:hint="eastAsia"/>
          <w:sz w:val="24"/>
        </w:rPr>
        <w:t>雨季未到，沟渠修好）。意为在雨季到来之前，先修建沟渠。缅甸是一个热带国家，每年从五月中旬至十月都可称之为缅甸的雨季。</w:t>
      </w:r>
      <w:r>
        <w:rPr>
          <w:rFonts w:hint="eastAsia" w:ascii="宋体" w:hAnsi="宋体" w:cs="宋体"/>
          <w:sz w:val="24"/>
        </w:rPr>
        <w:t>五月</w:t>
      </w:r>
      <w:r>
        <w:rPr>
          <w:rFonts w:hint="eastAsia"/>
          <w:sz w:val="24"/>
        </w:rPr>
        <w:t>中下旬开始进入雨季，降雨量还较小，七八月份常有瓢泼大雨，一直到十月雨季才逐渐</w:t>
      </w:r>
      <w:r>
        <w:rPr>
          <w:rFonts w:hint="eastAsia" w:ascii="宋体" w:hAnsi="宋体" w:cs="宋体"/>
          <w:sz w:val="24"/>
        </w:rPr>
        <w:t>结束</w:t>
      </w:r>
      <w:r>
        <w:rPr>
          <w:rFonts w:hint="eastAsia"/>
          <w:sz w:val="24"/>
        </w:rPr>
        <w:t>。由于雨季持续时间较久且降雨量过大，易造成洪涝灾害，缅甸人民习惯于在雨季未到之前先将沟渠修建好以便在雨季时排洪避险。这条谚语中蕴含的价值观念为：在危险来临之前事先做好准备工作以预防危险发生。汉语中也有与之相对应的谚语，如“未雨绸缪，毋临渴掘井”，二者价值观念均类似。</w:t>
      </w:r>
    </w:p>
    <w:p>
      <w:pPr>
        <w:pStyle w:val="3"/>
        <w:rPr>
          <w:sz w:val="28"/>
          <w:szCs w:val="36"/>
        </w:rPr>
      </w:pPr>
      <w:bookmarkStart w:id="13" w:name="_Toc1002020591"/>
      <w:r>
        <w:rPr>
          <w:rFonts w:hint="eastAsia"/>
          <w:sz w:val="28"/>
          <w:szCs w:val="36"/>
        </w:rPr>
        <w:t>（二）反映社会人际关系</w:t>
      </w:r>
      <w:bookmarkEnd w:id="13"/>
    </w:p>
    <w:p>
      <w:pPr>
        <w:spacing w:line="480" w:lineRule="auto"/>
        <w:ind w:firstLine="480" w:firstLineChars="200"/>
        <w:rPr>
          <w:sz w:val="24"/>
        </w:rPr>
      </w:pPr>
      <w:r>
        <w:rPr>
          <w:rFonts w:hint="eastAsia"/>
          <w:sz w:val="24"/>
        </w:rPr>
        <w:t>在中国谚语中有大量的谚语都涉及到与人交往方面，如：交友应学人长，处事应克己短；损友敬而远，益友敬而亲；节令不到，不知冷暖，人不相处，不知厚薄；居必择其邻，交必择其友；以势交者，势尽则疏，以利合者，利尽则散等等，都反映了与人交往时要看清对方并在交往中真诚待人，才能同样得到真心。</w:t>
      </w:r>
    </w:p>
    <w:p>
      <w:pPr>
        <w:pStyle w:val="3"/>
        <w:rPr>
          <w:sz w:val="28"/>
          <w:szCs w:val="36"/>
        </w:rPr>
      </w:pPr>
      <w:bookmarkStart w:id="14" w:name="_Toc393313163"/>
      <w:r>
        <w:rPr>
          <w:rFonts w:hint="eastAsia"/>
          <w:sz w:val="28"/>
          <w:szCs w:val="36"/>
        </w:rPr>
        <w:t>（三）反映男女社会地位</w:t>
      </w:r>
      <w:bookmarkEnd w:id="14"/>
    </w:p>
    <w:p>
      <w:pPr>
        <w:spacing w:line="480" w:lineRule="auto"/>
        <w:ind w:firstLine="480" w:firstLineChars="200"/>
        <w:rPr>
          <w:sz w:val="24"/>
        </w:rPr>
      </w:pPr>
      <w:r>
        <w:rPr>
          <w:rFonts w:hint="eastAsia"/>
          <w:sz w:val="24"/>
        </w:rPr>
        <w:t>中国自古便存在阶级秩序，在有秩序的社会里，谚语就不可避免的沾染上了阶级气息。在中国，许多自古流传的谚语都体现了男尊女卑、歧视妇女的价值观念。“在家从父，出嫁从夫”；“人凭天地虎凭山，女人凭借男子汉”等都充分说明了旧时妇女对男人的依附关系。“少年新妇年年有，独怕铜钱不凑手”；“打老婆，骂老婆，手内无钱卖老婆”；“菜刀不磨成死铁，女人不打成妖孽”等体现了将女人视为物品可以任意买卖甚至肆意凌虐的腐朽价值观。甚至把女人视为灾祸之源：“美色从来是祸胎”；“哲夫成城，哲妇倾城”等。</w:t>
      </w:r>
    </w:p>
    <w:p>
      <w:pPr>
        <w:pStyle w:val="3"/>
        <w:rPr>
          <w:sz w:val="28"/>
          <w:szCs w:val="36"/>
        </w:rPr>
      </w:pPr>
      <w:bookmarkStart w:id="15" w:name="_Toc459665075"/>
      <w:r>
        <w:rPr>
          <w:rFonts w:hint="eastAsia"/>
          <w:sz w:val="28"/>
          <w:szCs w:val="36"/>
        </w:rPr>
        <w:t>（四）反映民族风俗习惯</w:t>
      </w:r>
      <w:bookmarkEnd w:id="15"/>
    </w:p>
    <w:p>
      <w:pPr>
        <w:spacing w:line="480" w:lineRule="auto"/>
        <w:ind w:firstLine="480" w:firstLineChars="200"/>
        <w:rPr>
          <w:rFonts w:hint="eastAsia"/>
        </w:rPr>
      </w:pPr>
      <w:r>
        <w:rPr>
          <w:rFonts w:hint="eastAsia"/>
          <w:sz w:val="24"/>
        </w:rPr>
        <w:t>在中缅两国与社会生活相关谚语中，还有很多关于民族风俗习惯的谚语。如缅甸谚语：</w:t>
      </w:r>
      <w:r>
        <w:rPr>
          <w:rFonts w:hint="eastAsia" w:ascii="WinInnwa110" w:hAnsi="WinInnwa110" w:cs="WinInnwa110"/>
          <w:sz w:val="28"/>
          <w:szCs w:val="28"/>
        </w:rPr>
        <w:t>（</w:t>
      </w:r>
      <w:r>
        <w:rPr>
          <w:rFonts w:hint="eastAsia"/>
          <w:sz w:val="24"/>
        </w:rPr>
        <w:t>传统不要丢，金钱别乱花）。缅甸是一个重视传统的国家，至今为止，在缅甸人日常生活中都能看到对传统文化习俗的尊崇。比如在我留学缅甸期间，我的一位老师曾说，她每天早上都会向母亲磕头问好；每年都会举办拜师节向老师磕头致谢等。缅甸普通民众十分尊敬教师</w:t>
      </w:r>
      <w:r>
        <w:rPr>
          <w:rFonts w:hint="eastAsia"/>
        </w:rPr>
        <w:t>。</w:t>
      </w:r>
    </w:p>
    <w:p>
      <w:pPr>
        <w:pStyle w:val="2"/>
        <w:rPr>
          <w:rFonts w:hint="eastAsia" w:ascii="黑体" w:hAnsi="黑体" w:eastAsia="黑体"/>
          <w:sz w:val="30"/>
          <w:szCs w:val="30"/>
        </w:rPr>
      </w:pPr>
      <w:bookmarkStart w:id="16" w:name="_Toc1092237266"/>
      <w:r>
        <w:rPr>
          <w:rFonts w:hint="eastAsia" w:ascii="黑体" w:hAnsi="黑体" w:eastAsia="黑体"/>
          <w:sz w:val="30"/>
          <w:szCs w:val="30"/>
        </w:rPr>
        <w:t>三、 社会相关谚语中中缅谚语价值观念的异同</w:t>
      </w:r>
      <w:bookmarkEnd w:id="16"/>
    </w:p>
    <w:p>
      <w:pPr>
        <w:spacing w:line="480" w:lineRule="auto"/>
        <w:ind w:firstLine="480" w:firstLineChars="200"/>
        <w:rPr>
          <w:rFonts w:ascii="宋体" w:hAnsi="宋体" w:cs="宋体"/>
          <w:sz w:val="24"/>
        </w:rPr>
      </w:pPr>
      <w:r>
        <w:rPr>
          <w:rFonts w:hint="eastAsia" w:ascii="宋体" w:hAnsi="宋体" w:cs="宋体"/>
          <w:sz w:val="24"/>
        </w:rPr>
        <w:t>缅甸境内大多数民族在种族渊源、风俗习惯、宗教信仰、思维方式、价值观念等方面与我国各民族有着密切的联系。由于千百年来彼此间的文化交流与渗透，缅甸的谚语与汉语有很多相同或者相似之处，但也有各自的特点。下面将以社会相关谚语为例，对其中蕴含的价值观念的异同之处进行对比分析。</w:t>
      </w:r>
    </w:p>
    <w:p>
      <w:pPr>
        <w:pStyle w:val="3"/>
        <w:rPr>
          <w:sz w:val="28"/>
          <w:szCs w:val="36"/>
        </w:rPr>
      </w:pPr>
      <w:bookmarkStart w:id="17" w:name="_Toc541515106"/>
      <w:r>
        <w:rPr>
          <w:rFonts w:hint="eastAsia"/>
          <w:sz w:val="28"/>
          <w:szCs w:val="36"/>
        </w:rPr>
        <w:t>（一）社会相关谚语价值观念的相同之处</w:t>
      </w:r>
      <w:bookmarkEnd w:id="17"/>
    </w:p>
    <w:p>
      <w:pPr>
        <w:spacing w:line="480" w:lineRule="auto"/>
        <w:ind w:firstLine="480" w:firstLineChars="200"/>
        <w:rPr>
          <w:rFonts w:ascii="宋体" w:hAnsi="宋体" w:cs="宋体"/>
          <w:sz w:val="24"/>
        </w:rPr>
      </w:pPr>
      <w:r>
        <w:rPr>
          <w:rFonts w:hint="eastAsia" w:ascii="宋体" w:hAnsi="宋体" w:cs="宋体"/>
          <w:sz w:val="24"/>
        </w:rPr>
        <w:t>在中缅谚语中有许多相似或相同之处，如在男女社会地位方面都是在古时妇女地位极低，男女地位不平等，但随着现代社会的发展、人民思想水平的提高、性别意识的觉醒，不论是缅甸还是中国妇女的社会地位已经逐渐得到提高。现在已经逐渐能在社会上看到女性的身影，听到女性的声音，女人也能凭借自己的实力在社会上闯出一番天地。如中国格力集团董事长董明珠女士，缅甸国务资政杜昂山素季等等。另外，在人际交往方面，中缅谚语中的价值观念也有相同之处，都提倡与人交往要自尊及尊重他人、以诚待人、胸无城府、宽容善待他人理解对方、平等待人、言而有信等。如中国谚语“人之为善，百善而不足”；“自谦则人愈服，自夸则人必疑”；“谦虚其心，宏大其量”等。</w:t>
      </w:r>
    </w:p>
    <w:p>
      <w:pPr>
        <w:pStyle w:val="3"/>
        <w:rPr>
          <w:sz w:val="28"/>
          <w:szCs w:val="36"/>
        </w:rPr>
      </w:pPr>
      <w:bookmarkStart w:id="18" w:name="_Toc208690556"/>
      <w:r>
        <w:rPr>
          <w:rFonts w:hint="eastAsia"/>
          <w:sz w:val="28"/>
          <w:szCs w:val="36"/>
        </w:rPr>
        <w:t>（二）社会相关谚语价值观念不同之处</w:t>
      </w:r>
      <w:bookmarkEnd w:id="18"/>
    </w:p>
    <w:p>
      <w:pPr>
        <w:spacing w:line="480" w:lineRule="auto"/>
        <w:ind w:firstLine="480" w:firstLineChars="200"/>
        <w:rPr>
          <w:rFonts w:ascii="宋体" w:hAnsi="宋体" w:cs="宋体"/>
          <w:sz w:val="24"/>
        </w:rPr>
      </w:pPr>
      <w:r>
        <w:rPr>
          <w:rFonts w:hint="eastAsia" w:ascii="宋体" w:hAnsi="宋体" w:cs="宋体"/>
          <w:sz w:val="24"/>
        </w:rPr>
        <w:t>中缅两国社会谚语蕴含的价值观念中，也存在很多不同之处。如在传统文化习俗方面，虽说两国都有传统习俗被遗忘抛弃的现象，但总体来说缅甸比中国更为重视传统文化习俗的传承。“忙腊月，闹正月，拖拖拉拉到二月”。自古流传下来的谚语中体现了中国传统节日——春节的热闹景象，然而，现在这种景象已经改变了。随着我国改革开放程度的提高，现代化社会的发展，西方文化对我国传统文化习俗冲击日益增强。例如，国外的一些节日逐步进入我们的生活中，人们对于传统节日的热度却大不如前。当代年轻人对传统节日了解很少，却对西方节日大为推崇。但在缅甸，传统习俗是一直在被传承的。先不谈有益与否，如拜师节时向老师磕头致谢、每天早晨傍晚献花礼佛、向父母磕头问安等等，可能在现在看来，这些行为并非必要，但它至少是被传承下来了。这便体现了缅甸人民重视社会传统习俗的价值观念。另外，中国还崇尚集体主义，看重集体的团结与合作，如“众人拾柴火焰高”、“三个臭皮匠，赛过诸葛亮”等谚语都体现了该特点。</w:t>
      </w:r>
    </w:p>
    <w:p>
      <w:pPr>
        <w:pStyle w:val="2"/>
        <w:rPr>
          <w:rFonts w:hint="eastAsia" w:ascii="黑体" w:hAnsi="黑体" w:eastAsia="黑体"/>
          <w:sz w:val="32"/>
          <w:szCs w:val="32"/>
        </w:rPr>
      </w:pPr>
      <w:bookmarkStart w:id="19" w:name="_Toc621379141"/>
      <w:r>
        <w:rPr>
          <w:rFonts w:hint="eastAsia" w:ascii="黑体" w:hAnsi="黑体" w:eastAsia="黑体"/>
          <w:sz w:val="32"/>
          <w:szCs w:val="32"/>
        </w:rPr>
        <w:t>四、 中缅社会谚语价值观念产生差异的深层原因</w:t>
      </w:r>
      <w:bookmarkEnd w:id="19"/>
    </w:p>
    <w:p>
      <w:pPr>
        <w:spacing w:line="480" w:lineRule="auto"/>
        <w:ind w:firstLine="480" w:firstLineChars="200"/>
        <w:rPr>
          <w:rFonts w:ascii="宋体" w:hAnsi="宋体" w:cs="宋体"/>
          <w:sz w:val="24"/>
        </w:rPr>
      </w:pPr>
      <w:r>
        <w:rPr>
          <w:rFonts w:hint="eastAsia" w:ascii="宋体" w:hAnsi="宋体" w:cs="宋体"/>
          <w:sz w:val="24"/>
        </w:rPr>
        <w:t>语言作为文化现象和文化载体，不但承载和传递着人们的思想感情，也折射出一个民族的个性和历史心态。尤其是谚语，源远流长世代相传，在日常生活中使用频率极高，更是能反映出该民族绚烂多彩的社会生活、思想文化等形态。由于中国与缅甸两个国家地域相隔较近，历史上多有往来，文化相互渗透及影响导致中缅两族在谚语相关文化方面有很多相通之处，但也依然存在本族鲜明的个性。要想解析出两个国家谚语中蕴含的价值观念产生差异的深层原因，可以从历史发展、社会制度、意识形态、民族性格、地域环境、传统习俗、宗教文化信仰、伦理道德观念、生活行为方式等多个方面存在的差异现象来进行探讨。</w:t>
      </w:r>
    </w:p>
    <w:p>
      <w:pPr>
        <w:spacing w:line="480" w:lineRule="auto"/>
        <w:ind w:firstLine="480" w:firstLineChars="200"/>
        <w:rPr>
          <w:rFonts w:ascii="宋体" w:hAnsi="宋体" w:cs="宋体"/>
          <w:sz w:val="24"/>
        </w:rPr>
      </w:pPr>
      <w:r>
        <w:rPr>
          <w:rFonts w:hint="eastAsia" w:ascii="宋体" w:hAnsi="宋体" w:cs="宋体"/>
          <w:sz w:val="24"/>
        </w:rPr>
        <w:t>以下着重从历史发展、地域环境和宗教文化信仰三方面来进行对比，得出中缅社会谚语价值观念产生差异的深层原因。</w:t>
      </w:r>
    </w:p>
    <w:p>
      <w:pPr>
        <w:pStyle w:val="3"/>
        <w:rPr>
          <w:sz w:val="28"/>
          <w:szCs w:val="36"/>
        </w:rPr>
      </w:pPr>
      <w:bookmarkStart w:id="20" w:name="_Toc306247426"/>
      <w:r>
        <w:rPr>
          <w:rFonts w:hint="eastAsia"/>
          <w:sz w:val="28"/>
          <w:szCs w:val="36"/>
        </w:rPr>
        <w:t>（一）历史发展差异</w:t>
      </w:r>
      <w:bookmarkEnd w:id="20"/>
    </w:p>
    <w:p>
      <w:pPr>
        <w:spacing w:line="480" w:lineRule="auto"/>
        <w:ind w:firstLine="480" w:firstLineChars="200"/>
        <w:rPr>
          <w:rFonts w:ascii="宋体" w:hAnsi="宋体" w:cs="宋体"/>
          <w:sz w:val="24"/>
        </w:rPr>
      </w:pPr>
      <w:bookmarkStart w:id="21" w:name="_Toc19384"/>
      <w:bookmarkStart w:id="22" w:name="_Toc24087"/>
      <w:r>
        <w:rPr>
          <w:rFonts w:hint="eastAsia" w:ascii="宋体" w:hAnsi="宋体" w:cs="宋体"/>
          <w:sz w:val="24"/>
        </w:rPr>
        <w:t>各个民族在自己特定的历史发展进程中，都会形成经过历史积淀的历史文化。由于历史发展中存在的不同所形成的历史文化也存在不同，汉缅两个民族也是如此。有很多谚语都是由重大历史事件或者国家的意识形态衍生而来的，从汉缅两个民族的历史发展中可以看出在中缅谚语价值观念方面存在的不同。中国历史灿烂悠久，所历朝代众多，中华文化博大精深源远流长，有很多谚语都来源于历史典故，如“万事俱备，只欠东风”就源于中国历史事件赤壁之战，出自《三国演义》中诸葛亮写给周瑜的信。诸葛亮是中国历史上著名人物，在中国家喻户晓，被人们看做智慧的象征，但在缅甸却鲜为人知。另外，中国古代深受儒家思想的影响，诸多谚语如“只许州官放火，不许百姓点灯”；“女子无才便是德”都带有鲜明的封建社会阶级观念。而在缅甸谚语中就极少看到这一现象。</w:t>
      </w:r>
      <w:bookmarkEnd w:id="21"/>
      <w:bookmarkEnd w:id="22"/>
    </w:p>
    <w:p>
      <w:pPr>
        <w:pStyle w:val="3"/>
        <w:rPr>
          <w:sz w:val="28"/>
          <w:szCs w:val="36"/>
        </w:rPr>
      </w:pPr>
      <w:bookmarkStart w:id="23" w:name="_Toc1729670570"/>
      <w:r>
        <w:rPr>
          <w:rFonts w:hint="eastAsia"/>
          <w:sz w:val="28"/>
          <w:szCs w:val="36"/>
        </w:rPr>
        <w:t>（二）地域环境差异</w:t>
      </w:r>
      <w:bookmarkEnd w:id="23"/>
    </w:p>
    <w:p>
      <w:pPr>
        <w:spacing w:line="480" w:lineRule="auto"/>
        <w:ind w:firstLine="480" w:firstLineChars="200"/>
      </w:pPr>
      <w:bookmarkStart w:id="24" w:name="_Toc32248"/>
      <w:bookmarkStart w:id="25" w:name="_Toc4028"/>
      <w:r>
        <w:rPr>
          <w:rFonts w:hint="eastAsia" w:ascii="宋体" w:hAnsi="宋体" w:cs="宋体"/>
          <w:sz w:val="24"/>
        </w:rPr>
        <w:t>中国与缅甸地处不同的地域环境中，所形成的的文化也必然不同。这一差异也体现在汉缅谚语上。如反映缅甸气候特点的谚语</w:t>
      </w:r>
      <w:r>
        <w:rPr>
          <w:rFonts w:hint="eastAsia"/>
        </w:rPr>
        <w:t>（</w:t>
      </w:r>
      <w:r>
        <w:rPr>
          <w:rFonts w:hint="eastAsia" w:ascii="宋体" w:hAnsi="宋体" w:cs="宋体"/>
          <w:sz w:val="24"/>
        </w:rPr>
        <w:t>四五月天，汪洋一片）</w:t>
      </w:r>
      <w:r>
        <w:rPr>
          <w:rFonts w:hint="eastAsia"/>
        </w:rPr>
        <w:t>、</w:t>
      </w:r>
      <w:r>
        <w:rPr>
          <w:rFonts w:hint="eastAsia" w:ascii="宋体" w:hAnsi="宋体" w:cs="宋体"/>
          <w:sz w:val="24"/>
        </w:rPr>
        <w:t>（六月的太阳热死虾）。缅甸地域面积较中国小，居住地区大多属热带和亚热带地区，降雨量大，气候炎热、潮湿，将季节分为热季、雨季和凉季。缅甸还有很多诸如此类反映气候环境的谚语，此处不再一一例举。而中国国土面积较广，最南端处热带，最北端处寒温带，纬度跨度较大。谚语地方特色较为鲜明且具有限制性，只在一定地区内通行。如“大小鲶鱼归汤涧”说的就是中国江苏河网密布、地势东高西低，条条河流注入汤涧，归入沐河，秋季尤为明显，形成了大小鲶鱼归于汤涧的景象，而成此谚。还有“羊可怜，狼也可怜”描绘了塞上的游牧生活，体现了北方冬季的冰天雪地的地域特色。在缅甸则不会出现此类景象。</w:t>
      </w:r>
      <w:bookmarkEnd w:id="24"/>
      <w:bookmarkEnd w:id="25"/>
    </w:p>
    <w:p>
      <w:pPr>
        <w:pStyle w:val="3"/>
        <w:rPr>
          <w:sz w:val="28"/>
          <w:szCs w:val="36"/>
        </w:rPr>
      </w:pPr>
      <w:bookmarkStart w:id="26" w:name="_Toc87140551"/>
      <w:r>
        <w:rPr>
          <w:rFonts w:hint="eastAsia"/>
          <w:sz w:val="28"/>
          <w:szCs w:val="36"/>
        </w:rPr>
        <w:t>（三）宗教文化信仰差异</w:t>
      </w:r>
      <w:bookmarkEnd w:id="26"/>
    </w:p>
    <w:p>
      <w:pPr>
        <w:spacing w:line="480" w:lineRule="auto"/>
        <w:ind w:firstLine="480" w:firstLineChars="200"/>
        <w:rPr>
          <w:rFonts w:ascii="宋体" w:hAnsi="宋体" w:cs="宋体"/>
          <w:sz w:val="24"/>
        </w:rPr>
      </w:pPr>
      <w:bookmarkStart w:id="27" w:name="_Toc9432"/>
      <w:bookmarkStart w:id="28" w:name="_Toc8047"/>
      <w:r>
        <w:rPr>
          <w:rFonts w:hint="eastAsia" w:ascii="宋体" w:hAnsi="宋体" w:cs="宋体"/>
          <w:sz w:val="24"/>
        </w:rPr>
        <w:t>中缅两国都有很多与宗教文化相关的谚语。宗教文化作为一种社会信仰，对语言现象的影响也较为深远。在中国，儒家思想构成了中国传统伦理道德的核心，儒家三纲五</w:t>
      </w:r>
      <w:r>
        <w:rPr>
          <w:rFonts w:hint="eastAsia" w:ascii="WinInnwa110" w:hAnsi="WinInnwa110" w:cs="WinInnwa110"/>
          <w:sz w:val="24"/>
        </w:rPr>
        <w:t>常道德观无不反映在汉语言之中，孝顺父母、尊敬师长、忠君守信的“孝悌忠信”思想</w:t>
      </w:r>
      <w:r>
        <w:rPr>
          <w:rFonts w:hint="eastAsia" w:ascii="宋体" w:hAnsi="宋体" w:cs="宋体"/>
          <w:sz w:val="24"/>
        </w:rPr>
        <w:t>影响至今。除此之外，中国还多信仰道教、佛教，谚语“谋事在人，成事在天”反映了道家思想，“苦海无边，回头是岸”、“放下屠刀，立地成佛”、“善有善报，恶有恶报”等都反映了佛家思想。而由于佛教是缅甸的传统国教，佛教观念构成了缅甸人伦理道德观的核心。缅甸人常做拜佛、施斋等一系列佛事活动。我在缅甸期间观察到，几乎每户缅甸人家中都设有佛堂，每日礼佛诵经。在缅甸谚语中无不体现出浓郁的佛教意味。如（积攒财务的和尚总有一天一定会还俗）</w:t>
      </w:r>
      <w:r>
        <w:rPr>
          <w:rFonts w:hint="eastAsia"/>
        </w:rPr>
        <w:t>、</w:t>
      </w:r>
      <w:r>
        <w:rPr>
          <w:rFonts w:hint="eastAsia" w:ascii="宋体" w:hAnsi="宋体" w:cs="宋体"/>
          <w:sz w:val="24"/>
        </w:rPr>
        <w:t>（进寺庙费鲜花，去城里费金钱）（不受苦难，不得成佛）等，可见缅甸谚语受佛教文化影响之深。这就体现了汉缅谚语中所反映的宗教文化差异现象。</w:t>
      </w:r>
      <w:bookmarkEnd w:id="27"/>
      <w:bookmarkEnd w:id="28"/>
    </w:p>
    <w:p>
      <w:pPr>
        <w:pStyle w:val="2"/>
        <w:jc w:val="center"/>
        <w:rPr>
          <w:rFonts w:hint="eastAsia" w:ascii="黑体" w:hAnsi="黑体" w:eastAsia="黑体"/>
          <w:sz w:val="32"/>
          <w:szCs w:val="32"/>
        </w:rPr>
      </w:pPr>
      <w:bookmarkStart w:id="29" w:name="_Toc2134877050"/>
      <w:r>
        <w:rPr>
          <w:rFonts w:hint="eastAsia" w:ascii="黑体" w:hAnsi="黑体" w:eastAsia="黑体"/>
          <w:sz w:val="32"/>
          <w:szCs w:val="32"/>
        </w:rPr>
        <w:t>结 语</w:t>
      </w:r>
      <w:bookmarkEnd w:id="29"/>
    </w:p>
    <w:p>
      <w:pPr>
        <w:spacing w:line="480" w:lineRule="auto"/>
        <w:ind w:firstLine="480" w:firstLineChars="200"/>
        <w:rPr>
          <w:rFonts w:ascii="宋体" w:hAnsi="宋体" w:cs="宋体"/>
          <w:sz w:val="24"/>
        </w:rPr>
      </w:pPr>
      <w:bookmarkStart w:id="30" w:name="_Toc13328"/>
      <w:bookmarkStart w:id="31" w:name="_Toc20786"/>
      <w:r>
        <w:rPr>
          <w:rFonts w:hint="eastAsia" w:ascii="宋体" w:hAnsi="宋体" w:cs="宋体"/>
          <w:sz w:val="24"/>
        </w:rPr>
        <w:t>从上述分析中我们可以了解到，谚语是人民群众对社会生活进行体验与观察后的智慧结晶，谚语中包含了诸多深刻且有价值的人生道理及社会经验，对指导我们生产生活、为人处世、待人接物有着极其重要的作用。由于本人能力有限，本文仅从社会谚语方面对中缅谚语的价值观念进行了对比及研究，但其实值得深究的还有许多形式种类的谚语，如与经济、政治、军事相关的谚语；与礼节、修养、志向相关的谚语；与教育、文化、常识相关的谚语等等。本文经对比研究发现，中国与缅甸由于历史发展轨迹、地理环境、社会宗教文化等方面存在较大差异，导致在与社会相关谚语的文化内涵、价值观念方面也存在诸多不同之处，并从中体现了不同的价值观念。认识和了解这些谚语中蕴含的价值观念，准确理解并把握文化所赋予中缅谚语独特的内涵，有助于我们跨越不同的背景，更好的了解中国与缅甸的文化、社会及人民群众的生活。并从中得到启发，正确应用谚语的启示作用，对我们今后的学习工作生活有所帮助。</w:t>
      </w:r>
      <w:bookmarkEnd w:id="30"/>
      <w:bookmarkEnd w:id="31"/>
    </w:p>
    <w:p>
      <w:pPr>
        <w:rPr>
          <w:b/>
          <w:bCs/>
          <w:color w:val="000000" w:themeColor="text1"/>
          <w:sz w:val="32"/>
          <w:szCs w:val="32"/>
          <w14:textFill>
            <w14:solidFill>
              <w14:schemeClr w14:val="tx1"/>
            </w14:solidFill>
          </w14:textFill>
        </w:rPr>
      </w:pPr>
    </w:p>
    <w:p/>
    <w:p/>
    <w:p/>
    <w:p/>
    <w:p/>
    <w:p/>
    <w:p/>
    <w:p/>
    <w:p/>
    <w:p/>
    <w:p/>
    <w:p/>
    <w:p/>
    <w:p/>
    <w:p/>
    <w:p>
      <w:pPr>
        <w:pStyle w:val="2"/>
        <w:jc w:val="center"/>
        <w:rPr>
          <w:rFonts w:hint="eastAsia" w:ascii="黑体" w:hAnsi="黑体" w:eastAsia="黑体"/>
          <w:sz w:val="32"/>
          <w:szCs w:val="32"/>
        </w:rPr>
      </w:pPr>
      <w:bookmarkStart w:id="32" w:name="_Toc721805274"/>
      <w:r>
        <w:rPr>
          <w:rFonts w:hint="eastAsia" w:ascii="黑体" w:hAnsi="黑体" w:eastAsia="黑体"/>
          <w:sz w:val="32"/>
          <w:szCs w:val="32"/>
        </w:rPr>
        <w:t>参考文献</w:t>
      </w:r>
      <w:bookmarkEnd w:id="32"/>
      <w:r>
        <w:rPr>
          <w:rFonts w:hint="eastAsia" w:ascii="黑体" w:hAnsi="黑体" w:eastAsia="黑体"/>
          <w:sz w:val="32"/>
          <w:szCs w:val="32"/>
        </w:rPr>
        <w:t xml:space="preserve"> </w:t>
      </w:r>
    </w:p>
    <w:p>
      <w:pPr>
        <w:jc w:val="center"/>
        <w:rPr>
          <w:rFonts w:hint="eastAsia" w:asciiTheme="minorEastAsia" w:hAnsiTheme="minorEastAsia" w:eastAsiaTheme="minorEastAsia"/>
          <w:color w:val="FF0000"/>
          <w:szCs w:val="21"/>
        </w:rPr>
      </w:pPr>
      <w:r>
        <w:rPr>
          <w:rFonts w:hint="eastAsia" w:asciiTheme="minorEastAsia" w:hAnsiTheme="minorEastAsia" w:eastAsiaTheme="minorEastAsia"/>
          <w:color w:val="FF0000"/>
          <w:szCs w:val="21"/>
        </w:rPr>
        <w:t>（</w:t>
      </w:r>
      <w:r>
        <w:rPr>
          <w:rFonts w:hint="eastAsia" w:asciiTheme="minorEastAsia" w:hAnsiTheme="minorEastAsia" w:eastAsiaTheme="minorEastAsia"/>
          <w:color w:val="FF0000"/>
          <w:szCs w:val="21"/>
          <w:lang w:eastAsia="zh-CN"/>
        </w:rPr>
        <w:t>“</w:t>
      </w:r>
      <w:r>
        <w:rPr>
          <w:rFonts w:hint="eastAsia" w:asciiTheme="minorEastAsia" w:hAnsiTheme="minorEastAsia" w:eastAsiaTheme="minorEastAsia"/>
          <w:color w:val="FF0000"/>
          <w:szCs w:val="21"/>
        </w:rPr>
        <w:t>参考文献</w:t>
      </w:r>
      <w:r>
        <w:rPr>
          <w:rFonts w:hint="eastAsia" w:asciiTheme="minorEastAsia" w:hAnsiTheme="minorEastAsia" w:eastAsiaTheme="minorEastAsia"/>
          <w:color w:val="FF0000"/>
          <w:szCs w:val="21"/>
          <w:lang w:eastAsia="zh-CN"/>
        </w:rPr>
        <w:t>“”</w:t>
      </w:r>
      <w:r>
        <w:rPr>
          <w:rFonts w:hint="eastAsia" w:asciiTheme="minorEastAsia" w:hAnsiTheme="minorEastAsia" w:eastAsiaTheme="minorEastAsia"/>
          <w:color w:val="FF0000"/>
          <w:szCs w:val="21"/>
        </w:rPr>
        <w:t>四字居中、</w:t>
      </w:r>
      <w:r>
        <w:rPr>
          <w:rFonts w:eastAsiaTheme="minorEastAsia"/>
          <w:color w:val="FF0000"/>
          <w:szCs w:val="21"/>
        </w:rPr>
        <w:t>以下列举</w:t>
      </w:r>
      <w:r>
        <w:rPr>
          <w:rFonts w:hint="eastAsia" w:eastAsiaTheme="minorEastAsia"/>
          <w:color w:val="FF0000"/>
          <w:szCs w:val="21"/>
          <w:lang w:val="en-US" w:eastAsia="zh-CN"/>
        </w:rPr>
        <w:t>出的书目使用</w:t>
      </w:r>
      <w:r>
        <w:rPr>
          <w:rFonts w:eastAsiaTheme="minorEastAsia"/>
          <w:color w:val="FF0000"/>
          <w:szCs w:val="21"/>
        </w:rPr>
        <w:t>五号宋体，英文</w:t>
      </w:r>
      <w:r>
        <w:rPr>
          <w:rFonts w:hint="eastAsia" w:eastAsiaTheme="minorEastAsia"/>
          <w:color w:val="FF0000"/>
          <w:szCs w:val="21"/>
          <w:lang w:val="en-US" w:eastAsia="zh-CN"/>
        </w:rPr>
        <w:t>使用</w:t>
      </w:r>
      <w:r>
        <w:rPr>
          <w:rFonts w:eastAsiaTheme="minorEastAsia"/>
          <w:color w:val="FF0000"/>
          <w:szCs w:val="21"/>
        </w:rPr>
        <w:t>Times New Roman，1.5倍行距</w:t>
      </w:r>
      <w:r>
        <w:rPr>
          <w:rFonts w:hint="eastAsia" w:asciiTheme="minorEastAsia" w:hAnsiTheme="minorEastAsia" w:eastAsiaTheme="minorEastAsia"/>
          <w:color w:val="FF0000"/>
          <w:szCs w:val="21"/>
        </w:rPr>
        <w:t>）</w:t>
      </w:r>
    </w:p>
    <w:p>
      <w:pPr>
        <w:spacing w:before="60" w:line="360" w:lineRule="auto"/>
        <w:rPr>
          <w:sz w:val="24"/>
        </w:rPr>
      </w:pPr>
      <w:r>
        <w:rPr>
          <w:sz w:val="24"/>
        </w:rPr>
        <w:t>[</w:t>
      </w:r>
      <w:r>
        <w:rPr>
          <w:rFonts w:hint="eastAsia"/>
          <w:sz w:val="24"/>
        </w:rPr>
        <w:t>1</w:t>
      </w:r>
      <w:r>
        <w:rPr>
          <w:sz w:val="24"/>
        </w:rPr>
        <w:t>]</w:t>
      </w:r>
      <w:r>
        <w:rPr>
          <w:rFonts w:hint="eastAsia" w:cs="宋体"/>
          <w:sz w:val="24"/>
        </w:rPr>
        <w:t>北京大学东方语言文学系缅甸语教研室，19</w:t>
      </w:r>
      <w:r>
        <w:rPr>
          <w:rFonts w:hint="eastAsia" w:cs="宋体"/>
          <w:sz w:val="24"/>
          <w:lang w:val="en-US" w:eastAsia="zh-CN"/>
        </w:rPr>
        <w:t>9</w:t>
      </w:r>
      <w:r>
        <w:rPr>
          <w:rFonts w:hint="eastAsia" w:cs="宋体"/>
          <w:sz w:val="24"/>
        </w:rPr>
        <w:t>0，缅汉词典[Z].北京:商务印书馆。</w:t>
      </w:r>
    </w:p>
    <w:p>
      <w:pPr>
        <w:spacing w:before="60" w:line="360" w:lineRule="auto"/>
        <w:rPr>
          <w:rFonts w:cs="宋体"/>
          <w:sz w:val="24"/>
        </w:rPr>
      </w:pPr>
      <w:r>
        <w:rPr>
          <w:rFonts w:hint="eastAsia" w:cs="宋体"/>
          <w:sz w:val="24"/>
        </w:rPr>
        <w:t>[2]蔡向阳,2011，缅甸语言问题研究[M].广州：世界图书出版广东有限公司。</w:t>
      </w:r>
    </w:p>
    <w:p>
      <w:pPr>
        <w:spacing w:before="60" w:line="360" w:lineRule="auto"/>
        <w:rPr>
          <w:rFonts w:cs="宋体"/>
          <w:sz w:val="24"/>
        </w:rPr>
      </w:pPr>
      <w:r>
        <w:rPr>
          <w:rFonts w:hint="eastAsia" w:cs="宋体"/>
          <w:sz w:val="24"/>
        </w:rPr>
        <w:t>[3]陈君慧,2014，谚语大全[C].北京：北方文艺出版社。</w:t>
      </w:r>
    </w:p>
    <w:p>
      <w:pPr>
        <w:spacing w:before="60" w:line="360" w:lineRule="auto"/>
        <w:rPr>
          <w:rFonts w:cs="宋体"/>
          <w:sz w:val="24"/>
        </w:rPr>
      </w:pPr>
      <w:r>
        <w:rPr>
          <w:rFonts w:hint="eastAsia" w:cs="宋体"/>
          <w:sz w:val="24"/>
        </w:rPr>
        <w:t>[4]贺圣达、李晨阳,2009，列国志.缅甸[M].北京：社会科学文献出版社。</w:t>
      </w:r>
    </w:p>
    <w:p>
      <w:pPr>
        <w:spacing w:line="360" w:lineRule="auto"/>
        <w:rPr>
          <w:sz w:val="24"/>
        </w:rPr>
      </w:pPr>
      <w:r>
        <w:rPr>
          <w:sz w:val="24"/>
        </w:rPr>
        <w:t>[</w:t>
      </w:r>
      <w:r>
        <w:rPr>
          <w:rFonts w:hint="eastAsia"/>
          <w:sz w:val="24"/>
        </w:rPr>
        <w:t>5</w:t>
      </w:r>
      <w:r>
        <w:rPr>
          <w:sz w:val="24"/>
        </w:rPr>
        <w:t>]</w:t>
      </w:r>
      <w:r>
        <w:rPr>
          <w:rFonts w:hint="eastAsia"/>
          <w:sz w:val="24"/>
        </w:rPr>
        <w:t>【缅】</w:t>
      </w:r>
      <w:r>
        <w:rPr>
          <w:rFonts w:hint="eastAsia" w:ascii="Calibri"/>
          <w:sz w:val="24"/>
        </w:rPr>
        <w:t>缅文协会，</w:t>
      </w:r>
      <w:r>
        <w:rPr>
          <w:sz w:val="24"/>
        </w:rPr>
        <w:t>1996</w:t>
      </w:r>
      <w:r>
        <w:rPr>
          <w:rFonts w:hint="eastAsia"/>
          <w:sz w:val="24"/>
          <w:lang w:eastAsia="zh-CN"/>
        </w:rPr>
        <w:t>，</w:t>
      </w:r>
      <w:r>
        <w:rPr>
          <w:rFonts w:hint="eastAsia" w:ascii="宋体" w:hAnsi="宋体" w:cs="宋体"/>
          <w:sz w:val="24"/>
        </w:rPr>
        <w:t>缅甸谚语[</w:t>
      </w:r>
      <w:r>
        <w:rPr>
          <w:sz w:val="24"/>
        </w:rPr>
        <w:t>M</w:t>
      </w:r>
      <w:r>
        <w:rPr>
          <w:rFonts w:hint="eastAsia" w:ascii="宋体" w:hAnsi="宋体" w:cs="宋体"/>
          <w:sz w:val="24"/>
        </w:rPr>
        <w:t>].仰光：缅文协会出版社。</w:t>
      </w:r>
    </w:p>
    <w:p>
      <w:pPr>
        <w:spacing w:before="60" w:line="360" w:lineRule="auto"/>
        <w:rPr>
          <w:sz w:val="24"/>
        </w:rPr>
      </w:pPr>
      <w:r>
        <w:rPr>
          <w:sz w:val="24"/>
        </w:rPr>
        <w:t>[</w:t>
      </w:r>
      <w:r>
        <w:rPr>
          <w:rFonts w:hint="eastAsia"/>
          <w:sz w:val="24"/>
        </w:rPr>
        <w:t>6</w:t>
      </w:r>
      <w:r>
        <w:rPr>
          <w:sz w:val="24"/>
        </w:rPr>
        <w:t>]</w:t>
      </w:r>
      <w:r>
        <w:rPr>
          <w:rFonts w:hint="eastAsia" w:ascii="宋体" w:hAnsi="宋体" w:cs="宋体"/>
          <w:sz w:val="24"/>
        </w:rPr>
        <w:t>史仲文、胡晓林,主编.祁庆富、何长华、张才彬,等本卷主编,</w:t>
      </w:r>
      <w:r>
        <w:rPr>
          <w:rFonts w:hint="eastAsia"/>
          <w:sz w:val="24"/>
        </w:rPr>
        <w:t>1998，</w:t>
      </w:r>
      <w:r>
        <w:rPr>
          <w:rFonts w:hint="eastAsia" w:ascii="宋体" w:hAnsi="宋体" w:cs="宋体"/>
          <w:sz w:val="24"/>
        </w:rPr>
        <w:t>中华文化习俗词典[</w:t>
      </w:r>
      <w:r>
        <w:rPr>
          <w:sz w:val="24"/>
        </w:rPr>
        <w:t>Z</w:t>
      </w:r>
      <w:r>
        <w:rPr>
          <w:rFonts w:hint="eastAsia" w:ascii="宋体" w:hAnsi="宋体" w:cs="宋体"/>
          <w:sz w:val="24"/>
        </w:rPr>
        <w:t>].北京：中国国际广播出版社。</w:t>
      </w:r>
    </w:p>
    <w:p>
      <w:pPr>
        <w:spacing w:before="60" w:line="360" w:lineRule="auto"/>
        <w:rPr>
          <w:sz w:val="24"/>
        </w:rPr>
      </w:pPr>
      <w:r>
        <w:rPr>
          <w:sz w:val="24"/>
        </w:rPr>
        <w:t>[</w:t>
      </w:r>
      <w:r>
        <w:rPr>
          <w:rFonts w:hint="eastAsia"/>
          <w:sz w:val="24"/>
        </w:rPr>
        <w:t>7</w:t>
      </w:r>
      <w:r>
        <w:rPr>
          <w:sz w:val="24"/>
        </w:rPr>
        <w:t>]</w:t>
      </w:r>
      <w:r>
        <w:rPr>
          <w:rFonts w:hint="eastAsia" w:ascii="宋体" w:hAnsi="宋体" w:cs="宋体"/>
          <w:sz w:val="24"/>
        </w:rPr>
        <w:t>王介南,王全珍,</w:t>
      </w:r>
      <w:r>
        <w:rPr>
          <w:sz w:val="24"/>
        </w:rPr>
        <w:t>2007</w:t>
      </w:r>
      <w:r>
        <w:rPr>
          <w:rFonts w:hint="eastAsia"/>
          <w:sz w:val="24"/>
        </w:rPr>
        <w:t>，</w:t>
      </w:r>
      <w:r>
        <w:rPr>
          <w:rFonts w:hint="eastAsia" w:ascii="宋体" w:hAnsi="宋体" w:cs="宋体"/>
          <w:sz w:val="24"/>
        </w:rPr>
        <w:t>缅甸[</w:t>
      </w:r>
      <w:r>
        <w:rPr>
          <w:rFonts w:hint="eastAsia"/>
          <w:sz w:val="24"/>
        </w:rPr>
        <w:t>M</w:t>
      </w:r>
      <w:r>
        <w:rPr>
          <w:rFonts w:hint="eastAsia" w:ascii="宋体" w:hAnsi="宋体" w:cs="宋体"/>
          <w:sz w:val="24"/>
        </w:rPr>
        <w:t>].重庆：重庆出版集团、重庆出版社。</w:t>
      </w:r>
    </w:p>
    <w:p>
      <w:pPr>
        <w:spacing w:before="60" w:line="360" w:lineRule="auto"/>
        <w:rPr>
          <w:sz w:val="24"/>
        </w:rPr>
      </w:pPr>
      <w:r>
        <w:rPr>
          <w:sz w:val="24"/>
        </w:rPr>
        <w:t>[</w:t>
      </w:r>
      <w:r>
        <w:rPr>
          <w:rFonts w:hint="eastAsia"/>
          <w:sz w:val="24"/>
        </w:rPr>
        <w:t>8</w:t>
      </w:r>
      <w:r>
        <w:rPr>
          <w:sz w:val="24"/>
        </w:rPr>
        <w:t>]</w:t>
      </w:r>
      <w:r>
        <w:rPr>
          <w:rFonts w:hint="eastAsia" w:ascii="宋体" w:hAnsi="宋体" w:cs="宋体"/>
          <w:sz w:val="24"/>
        </w:rPr>
        <w:t>钟智翔,</w:t>
      </w:r>
      <w:r>
        <w:rPr>
          <w:sz w:val="24"/>
        </w:rPr>
        <w:t>2002</w:t>
      </w:r>
      <w:r>
        <w:rPr>
          <w:rFonts w:hint="eastAsia" w:ascii="宋体" w:hAnsi="宋体" w:cs="宋体"/>
          <w:sz w:val="24"/>
        </w:rPr>
        <w:t>，缅甸语言文化论[</w:t>
      </w:r>
      <w:r>
        <w:rPr>
          <w:rFonts w:hint="eastAsia"/>
          <w:sz w:val="24"/>
        </w:rPr>
        <w:t>C</w:t>
      </w:r>
      <w:r>
        <w:rPr>
          <w:rFonts w:hint="eastAsia" w:ascii="宋体" w:hAnsi="宋体" w:cs="宋体"/>
          <w:sz w:val="24"/>
        </w:rPr>
        <w:t>].北京：军事宜文出版社。</w:t>
      </w:r>
    </w:p>
    <w:p>
      <w:pPr>
        <w:spacing w:before="60" w:line="360" w:lineRule="auto"/>
        <w:rPr>
          <w:rFonts w:cs="宋体"/>
          <w:sz w:val="24"/>
        </w:rPr>
      </w:pPr>
      <w:r>
        <w:rPr>
          <w:rFonts w:hint="eastAsia" w:cs="宋体"/>
          <w:sz w:val="24"/>
        </w:rPr>
        <w:t>[9]朱介凡,1989，中华谚语志[M].台北：商务印书馆。</w:t>
      </w:r>
    </w:p>
    <w:p>
      <w:pPr>
        <w:spacing w:line="520" w:lineRule="exact"/>
        <w:rPr>
          <w:rFonts w:eastAsiaTheme="minorEastAsia"/>
          <w:b/>
          <w:bCs/>
          <w:color w:val="FF0000"/>
          <w:sz w:val="24"/>
        </w:rPr>
      </w:pPr>
      <w:r>
        <w:rPr>
          <w:rFonts w:eastAsiaTheme="minorEastAsia"/>
          <w:b/>
          <w:bCs/>
          <w:color w:val="FF0000"/>
          <w:sz w:val="24"/>
        </w:rPr>
        <w:t>参考文献的列出格式</w:t>
      </w:r>
      <w:r>
        <w:rPr>
          <w:rFonts w:hint="eastAsia" w:eastAsiaTheme="minorEastAsia"/>
          <w:b/>
          <w:bCs/>
          <w:color w:val="FF0000"/>
          <w:sz w:val="24"/>
        </w:rPr>
        <w:t xml:space="preserve"> </w:t>
      </w:r>
    </w:p>
    <w:p>
      <w:pPr>
        <w:spacing w:line="520" w:lineRule="exact"/>
        <w:rPr>
          <w:rFonts w:eastAsiaTheme="minorEastAsia"/>
          <w:b/>
          <w:color w:val="FF0000"/>
          <w:sz w:val="24"/>
        </w:rPr>
      </w:pPr>
      <w:r>
        <w:rPr>
          <w:rFonts w:hint="eastAsia" w:eastAsiaTheme="minorEastAsia"/>
          <w:b/>
          <w:color w:val="FF0000"/>
          <w:sz w:val="24"/>
        </w:rPr>
        <w:t>（1）</w:t>
      </w:r>
      <w:r>
        <w:rPr>
          <w:rFonts w:eastAsiaTheme="minorEastAsia"/>
          <w:b/>
          <w:color w:val="FF0000"/>
          <w:sz w:val="24"/>
        </w:rPr>
        <w:t>图书</w:t>
      </w:r>
      <w:r>
        <w:rPr>
          <w:rFonts w:hint="eastAsia" w:eastAsiaTheme="minorEastAsia"/>
          <w:b/>
          <w:color w:val="FF0000"/>
          <w:sz w:val="24"/>
        </w:rPr>
        <w:t xml:space="preserve"> </w:t>
      </w:r>
    </w:p>
    <w:p>
      <w:pPr>
        <w:spacing w:line="520" w:lineRule="exact"/>
        <w:rPr>
          <w:rFonts w:eastAsiaTheme="minorEastAsia"/>
          <w:color w:val="FF0000"/>
          <w:sz w:val="24"/>
        </w:rPr>
      </w:pPr>
      <w:r>
        <w:rPr>
          <w:rFonts w:eastAsiaTheme="minorEastAsia"/>
          <w:color w:val="FF0000"/>
          <w:sz w:val="24"/>
        </w:rPr>
        <w:t>[序号] 作者.</w:t>
      </w:r>
      <w:r>
        <w:rPr>
          <w:rFonts w:hint="eastAsia" w:eastAsiaTheme="minorEastAsia"/>
          <w:color w:val="FF0000"/>
          <w:sz w:val="24"/>
        </w:rPr>
        <w:t xml:space="preserve"> </w:t>
      </w:r>
      <w:r>
        <w:rPr>
          <w:rFonts w:eastAsiaTheme="minorEastAsia"/>
          <w:color w:val="FF0000"/>
          <w:sz w:val="24"/>
        </w:rPr>
        <w:t>题名[M].</w:t>
      </w:r>
      <w:r>
        <w:rPr>
          <w:rFonts w:hint="eastAsia" w:eastAsiaTheme="minorEastAsia"/>
          <w:color w:val="FF0000"/>
          <w:sz w:val="24"/>
        </w:rPr>
        <w:t xml:space="preserve"> </w:t>
      </w:r>
      <w:r>
        <w:rPr>
          <w:rFonts w:eastAsiaTheme="minorEastAsia"/>
          <w:color w:val="FF0000"/>
          <w:sz w:val="24"/>
        </w:rPr>
        <w:t>版本项（第1版不加标注）.</w:t>
      </w:r>
      <w:r>
        <w:rPr>
          <w:rFonts w:hint="eastAsia" w:eastAsiaTheme="minorEastAsia"/>
          <w:color w:val="FF0000"/>
          <w:sz w:val="24"/>
        </w:rPr>
        <w:t xml:space="preserve"> </w:t>
      </w:r>
      <w:r>
        <w:rPr>
          <w:rFonts w:eastAsiaTheme="minorEastAsia"/>
          <w:color w:val="FF0000"/>
          <w:sz w:val="24"/>
        </w:rPr>
        <w:t>出版地:出版社,出版年:引文页码。例如：</w:t>
      </w:r>
    </w:p>
    <w:p>
      <w:pPr>
        <w:spacing w:line="520" w:lineRule="exact"/>
        <w:rPr>
          <w:rFonts w:eastAsiaTheme="minorEastAsia"/>
          <w:color w:val="FF0000"/>
          <w:szCs w:val="21"/>
        </w:rPr>
      </w:pPr>
      <w:r>
        <w:rPr>
          <w:rFonts w:eastAsiaTheme="minorEastAsia"/>
          <w:color w:val="FF0000"/>
          <w:szCs w:val="21"/>
        </w:rPr>
        <w:t>[1] 刘国钧, 王连成. 图书馆史研究[M]. 北京:高等教育出版社, 1979:15-18, 31．</w:t>
      </w:r>
    </w:p>
    <w:p>
      <w:pPr>
        <w:spacing w:line="520" w:lineRule="exact"/>
        <w:rPr>
          <w:rFonts w:eastAsiaTheme="minorEastAsia"/>
          <w:color w:val="FF0000"/>
          <w:szCs w:val="21"/>
        </w:rPr>
      </w:pPr>
      <w:r>
        <w:rPr>
          <w:rFonts w:eastAsiaTheme="minorEastAsia"/>
          <w:color w:val="FF0000"/>
          <w:szCs w:val="21"/>
          <w:shd w:val="clear" w:color="auto" w:fill="FFFFFF"/>
        </w:rPr>
        <w:t>[2] O’BRIEN J A. Introduction to information systems[M]. 7th ed. Burr Ridge, III.:Irwin, 1994.</w:t>
      </w:r>
    </w:p>
    <w:p>
      <w:pPr>
        <w:spacing w:line="520" w:lineRule="exact"/>
        <w:rPr>
          <w:rFonts w:eastAsiaTheme="minorEastAsia"/>
          <w:b/>
          <w:color w:val="FF0000"/>
          <w:sz w:val="24"/>
        </w:rPr>
      </w:pPr>
      <w:r>
        <w:rPr>
          <w:rFonts w:hint="eastAsia" w:eastAsiaTheme="minorEastAsia"/>
          <w:b/>
          <w:color w:val="FF0000"/>
          <w:sz w:val="24"/>
        </w:rPr>
        <w:t>（2）</w:t>
      </w:r>
      <w:r>
        <w:rPr>
          <w:rFonts w:eastAsiaTheme="minorEastAsia"/>
          <w:b/>
          <w:color w:val="FF0000"/>
          <w:sz w:val="24"/>
        </w:rPr>
        <w:t>连续出版物（期刊）</w:t>
      </w:r>
      <w:r>
        <w:rPr>
          <w:rFonts w:hint="eastAsia" w:eastAsiaTheme="minorEastAsia"/>
          <w:b/>
          <w:color w:val="FF0000"/>
          <w:sz w:val="24"/>
        </w:rPr>
        <w:t xml:space="preserve"> </w:t>
      </w:r>
    </w:p>
    <w:p>
      <w:pPr>
        <w:spacing w:line="520" w:lineRule="exact"/>
        <w:rPr>
          <w:rFonts w:eastAsiaTheme="minorEastAsia"/>
          <w:color w:val="FF0000"/>
          <w:sz w:val="24"/>
        </w:rPr>
      </w:pPr>
      <w:r>
        <w:rPr>
          <w:rFonts w:eastAsiaTheme="minorEastAsia"/>
          <w:color w:val="FF0000"/>
          <w:sz w:val="24"/>
        </w:rPr>
        <w:t>[序号] 作者.</w:t>
      </w:r>
      <w:r>
        <w:rPr>
          <w:rFonts w:hint="eastAsia" w:eastAsiaTheme="minorEastAsia"/>
          <w:color w:val="FF0000"/>
          <w:sz w:val="24"/>
        </w:rPr>
        <w:t xml:space="preserve"> </w:t>
      </w:r>
      <w:r>
        <w:rPr>
          <w:rFonts w:eastAsiaTheme="minorEastAsia"/>
          <w:color w:val="FF0000"/>
          <w:sz w:val="24"/>
        </w:rPr>
        <w:t>题名[J].</w:t>
      </w:r>
      <w:r>
        <w:rPr>
          <w:rFonts w:hint="eastAsia" w:eastAsiaTheme="minorEastAsia"/>
          <w:color w:val="FF0000"/>
          <w:sz w:val="24"/>
        </w:rPr>
        <w:t xml:space="preserve"> </w:t>
      </w:r>
      <w:r>
        <w:rPr>
          <w:rFonts w:eastAsiaTheme="minorEastAsia"/>
          <w:color w:val="FF0000"/>
          <w:sz w:val="24"/>
        </w:rPr>
        <w:t>期刊名称,</w:t>
      </w:r>
      <w:r>
        <w:rPr>
          <w:rFonts w:hint="eastAsia" w:eastAsiaTheme="minorEastAsia"/>
          <w:color w:val="FF0000"/>
          <w:sz w:val="24"/>
        </w:rPr>
        <w:t xml:space="preserve"> </w:t>
      </w:r>
      <w:r>
        <w:rPr>
          <w:rFonts w:eastAsiaTheme="minorEastAsia"/>
          <w:color w:val="FF0000"/>
          <w:sz w:val="24"/>
        </w:rPr>
        <w:t>出版年份,</w:t>
      </w:r>
      <w:r>
        <w:rPr>
          <w:rFonts w:hint="eastAsia" w:eastAsiaTheme="minorEastAsia"/>
          <w:color w:val="FF0000"/>
          <w:sz w:val="24"/>
        </w:rPr>
        <w:t xml:space="preserve"> </w:t>
      </w:r>
      <w:r>
        <w:rPr>
          <w:rFonts w:eastAsiaTheme="minorEastAsia"/>
          <w:color w:val="FF0000"/>
          <w:sz w:val="24"/>
        </w:rPr>
        <w:t>卷号(期号):</w:t>
      </w:r>
      <w:r>
        <w:rPr>
          <w:rFonts w:hint="eastAsia" w:eastAsiaTheme="minorEastAsia"/>
          <w:color w:val="FF0000"/>
          <w:sz w:val="24"/>
        </w:rPr>
        <w:t xml:space="preserve"> </w:t>
      </w:r>
      <w:r>
        <w:rPr>
          <w:rFonts w:eastAsiaTheme="minorEastAsia"/>
          <w:color w:val="FF0000"/>
          <w:sz w:val="24"/>
        </w:rPr>
        <w:t>起止页码. 例如:</w:t>
      </w:r>
    </w:p>
    <w:p>
      <w:pPr>
        <w:spacing w:line="360" w:lineRule="auto"/>
        <w:rPr>
          <w:rFonts w:eastAsiaTheme="minorEastAsia"/>
          <w:color w:val="FF0000"/>
          <w:szCs w:val="21"/>
        </w:rPr>
      </w:pPr>
      <w:r>
        <w:rPr>
          <w:rFonts w:eastAsiaTheme="minorEastAsia"/>
          <w:color w:val="FF0000"/>
          <w:szCs w:val="21"/>
        </w:rPr>
        <w:t>[1]</w:t>
      </w:r>
      <w:r>
        <w:rPr>
          <w:rFonts w:hint="eastAsia" w:eastAsiaTheme="minorEastAsia"/>
          <w:color w:val="FF0000"/>
          <w:szCs w:val="21"/>
        </w:rPr>
        <w:t xml:space="preserve"> </w:t>
      </w:r>
      <w:r>
        <w:rPr>
          <w:rFonts w:eastAsiaTheme="minorEastAsia"/>
          <w:color w:val="FF0000"/>
          <w:szCs w:val="21"/>
        </w:rPr>
        <w:t>袁庆龙, 候文义.Ni-P合金镀层组织形貌及显微硬度研究[J].太原理工大学学报, 2001, 32(1): 51-53.</w:t>
      </w:r>
    </w:p>
    <w:p>
      <w:pPr>
        <w:spacing w:line="520" w:lineRule="exact"/>
        <w:rPr>
          <w:rFonts w:eastAsiaTheme="minorEastAsia"/>
          <w:color w:val="FF0000"/>
          <w:szCs w:val="21"/>
          <w:shd w:val="clear" w:color="auto" w:fill="FFFFFF"/>
        </w:rPr>
      </w:pPr>
      <w:r>
        <w:rPr>
          <w:rFonts w:eastAsiaTheme="minorEastAsia"/>
          <w:color w:val="FF0000"/>
          <w:szCs w:val="21"/>
        </w:rPr>
        <w:t xml:space="preserve">[2] </w:t>
      </w:r>
      <w:r>
        <w:rPr>
          <w:rFonts w:eastAsiaTheme="minorEastAsia"/>
          <w:color w:val="FF0000"/>
          <w:szCs w:val="21"/>
          <w:shd w:val="clear" w:color="auto" w:fill="FFFFFF"/>
        </w:rPr>
        <w:t xml:space="preserve">Seo H. W, Bae S.Y, Lee S.Y. etal. </w:t>
      </w:r>
      <w:r>
        <w:fldChar w:fldCharType="begin"/>
      </w:r>
      <w:r>
        <w:instrText xml:space="preserve"> HYPERLINK "http://211.151.93.38/index.html?sid=Applied%20Physics%20Letters&amp;Title=Nitrogen-Doped%20Gallium%20Phosphide%20Nanobelts%20%5bJ%5d&amp;aufirst=Seo%20H.%20W,Bae%20S.%20Y,%20Lee%20S.%20Y.%20et%20al&amp;issue=11" \t "_blank" </w:instrText>
      </w:r>
      <w:r>
        <w:fldChar w:fldCharType="separate"/>
      </w:r>
      <w:r>
        <w:rPr>
          <w:rFonts w:eastAsiaTheme="minorEastAsia"/>
          <w:color w:val="FF0000"/>
          <w:szCs w:val="21"/>
          <w:shd w:val="clear" w:color="auto" w:fill="FFFFFF"/>
        </w:rPr>
        <w:t>Nitrogen-Doped Gallium Phosphide Nanobelts[J]</w:t>
      </w:r>
      <w:r>
        <w:rPr>
          <w:rFonts w:eastAsiaTheme="minorEastAsia"/>
          <w:color w:val="FF0000"/>
          <w:szCs w:val="21"/>
          <w:shd w:val="clear" w:color="auto" w:fill="FFFFFF"/>
        </w:rPr>
        <w:fldChar w:fldCharType="end"/>
      </w:r>
      <w:r>
        <w:rPr>
          <w:rFonts w:eastAsiaTheme="minorEastAsia"/>
          <w:color w:val="FF0000"/>
          <w:szCs w:val="21"/>
          <w:shd w:val="clear" w:color="auto" w:fill="FFFFFF"/>
        </w:rPr>
        <w:t>. Appl.Phys.Lett, 2003, 82: 3752-3754 .</w:t>
      </w:r>
    </w:p>
    <w:p>
      <w:pPr>
        <w:spacing w:line="520" w:lineRule="exact"/>
        <w:rPr>
          <w:rFonts w:eastAsiaTheme="minorEastAsia"/>
          <w:b/>
          <w:color w:val="FF0000"/>
          <w:sz w:val="24"/>
        </w:rPr>
      </w:pPr>
      <w:r>
        <w:rPr>
          <w:rFonts w:eastAsiaTheme="minorEastAsia"/>
          <w:b/>
          <w:color w:val="FF0000"/>
          <w:sz w:val="24"/>
        </w:rPr>
        <w:t>论文集</w:t>
      </w:r>
      <w:r>
        <w:rPr>
          <w:rFonts w:hint="eastAsia" w:eastAsiaTheme="minorEastAsia"/>
          <w:b/>
          <w:color w:val="FF0000"/>
          <w:sz w:val="24"/>
        </w:rPr>
        <w:t xml:space="preserve"> </w:t>
      </w:r>
    </w:p>
    <w:p>
      <w:pPr>
        <w:spacing w:line="520" w:lineRule="exact"/>
        <w:rPr>
          <w:rFonts w:eastAsiaTheme="minorEastAsia"/>
          <w:color w:val="FF0000"/>
          <w:sz w:val="24"/>
        </w:rPr>
      </w:pPr>
      <w:r>
        <w:rPr>
          <w:rFonts w:eastAsiaTheme="minorEastAsia"/>
          <w:color w:val="FF0000"/>
          <w:sz w:val="24"/>
        </w:rPr>
        <w:t>[序号] 作者.题名.主编.论文集名[C].</w:t>
      </w:r>
      <w:r>
        <w:rPr>
          <w:rFonts w:hint="eastAsia" w:eastAsiaTheme="minorEastAsia"/>
          <w:color w:val="FF0000"/>
          <w:sz w:val="24"/>
        </w:rPr>
        <w:t xml:space="preserve"> </w:t>
      </w:r>
      <w:r>
        <w:rPr>
          <w:rFonts w:eastAsiaTheme="minorEastAsia"/>
          <w:color w:val="FF0000"/>
          <w:sz w:val="24"/>
        </w:rPr>
        <w:t>出版地:</w:t>
      </w:r>
      <w:r>
        <w:rPr>
          <w:rFonts w:hint="eastAsia" w:eastAsiaTheme="minorEastAsia"/>
          <w:color w:val="FF0000"/>
          <w:sz w:val="24"/>
        </w:rPr>
        <w:t xml:space="preserve"> </w:t>
      </w:r>
      <w:r>
        <w:rPr>
          <w:rFonts w:eastAsiaTheme="minorEastAsia"/>
          <w:color w:val="FF0000"/>
          <w:sz w:val="24"/>
        </w:rPr>
        <w:t>出版者,</w:t>
      </w:r>
      <w:r>
        <w:rPr>
          <w:rFonts w:hint="eastAsia" w:eastAsiaTheme="minorEastAsia"/>
          <w:color w:val="FF0000"/>
          <w:sz w:val="24"/>
        </w:rPr>
        <w:t xml:space="preserve"> </w:t>
      </w:r>
      <w:r>
        <w:rPr>
          <w:rFonts w:eastAsiaTheme="minorEastAsia"/>
          <w:color w:val="FF0000"/>
          <w:sz w:val="24"/>
        </w:rPr>
        <w:t>出版年:</w:t>
      </w:r>
      <w:r>
        <w:rPr>
          <w:rFonts w:hint="eastAsia" w:eastAsiaTheme="minorEastAsia"/>
          <w:color w:val="FF0000"/>
          <w:sz w:val="24"/>
        </w:rPr>
        <w:t xml:space="preserve"> </w:t>
      </w:r>
      <w:r>
        <w:rPr>
          <w:rFonts w:eastAsiaTheme="minorEastAsia"/>
          <w:color w:val="FF0000"/>
          <w:sz w:val="24"/>
        </w:rPr>
        <w:t>页码范围. 例如：</w:t>
      </w:r>
    </w:p>
    <w:p>
      <w:pPr>
        <w:spacing w:line="480" w:lineRule="auto"/>
        <w:rPr>
          <w:rFonts w:eastAsiaTheme="minorEastAsia"/>
          <w:color w:val="FF0000"/>
          <w:szCs w:val="21"/>
        </w:rPr>
      </w:pPr>
      <w:r>
        <w:rPr>
          <w:rFonts w:eastAsiaTheme="minorEastAsia"/>
          <w:color w:val="FF0000"/>
          <w:szCs w:val="21"/>
        </w:rPr>
        <w:t>[1] 孙品一. 高校学报编辑工作现代化特征. 中国高等学校自然科学学报研究会.科技编辑学论文集[C]. 北京:北京师范大学出版社, 1998:10-22．</w:t>
      </w:r>
    </w:p>
    <w:p>
      <w:pPr>
        <w:widowControl/>
        <w:shd w:val="clear" w:color="auto" w:fill="FFFFFF"/>
        <w:spacing w:line="480" w:lineRule="auto"/>
        <w:jc w:val="left"/>
        <w:rPr>
          <w:rFonts w:eastAsiaTheme="minorEastAsia"/>
          <w:color w:val="FF0000"/>
          <w:szCs w:val="21"/>
        </w:rPr>
      </w:pPr>
      <w:r>
        <w:rPr>
          <w:rFonts w:eastAsiaTheme="minorEastAsia"/>
          <w:color w:val="FF0000"/>
          <w:szCs w:val="21"/>
        </w:rPr>
        <w:t>[2] ROSENTHALL E M. Proceedings of the Fifth Canadian Mathematical Congress, University of Montreal, 1961[C]. Toronto: University of Toronto Press, 1963.</w:t>
      </w:r>
    </w:p>
    <w:p>
      <w:pPr>
        <w:spacing w:line="520" w:lineRule="exact"/>
        <w:rPr>
          <w:rFonts w:eastAsiaTheme="minorEastAsia"/>
          <w:b/>
          <w:color w:val="FF0000"/>
          <w:sz w:val="24"/>
        </w:rPr>
      </w:pPr>
      <w:r>
        <w:rPr>
          <w:rFonts w:eastAsiaTheme="minorEastAsia"/>
          <w:b/>
          <w:color w:val="FF0000"/>
          <w:sz w:val="24"/>
        </w:rPr>
        <w:t>学位论文</w:t>
      </w:r>
      <w:r>
        <w:rPr>
          <w:rFonts w:hint="eastAsia" w:eastAsiaTheme="minorEastAsia"/>
          <w:b/>
          <w:color w:val="FF0000"/>
          <w:sz w:val="24"/>
        </w:rPr>
        <w:t xml:space="preserve"> </w:t>
      </w:r>
    </w:p>
    <w:p>
      <w:pPr>
        <w:spacing w:line="520" w:lineRule="exact"/>
        <w:rPr>
          <w:rFonts w:eastAsiaTheme="minorEastAsia"/>
          <w:color w:val="FF0000"/>
          <w:sz w:val="24"/>
        </w:rPr>
      </w:pPr>
      <w:r>
        <w:rPr>
          <w:rFonts w:eastAsiaTheme="minorEastAsia"/>
          <w:color w:val="FF0000"/>
          <w:sz w:val="24"/>
        </w:rPr>
        <w:t>[序号] 作者.</w:t>
      </w:r>
      <w:r>
        <w:rPr>
          <w:rFonts w:hint="eastAsia" w:eastAsiaTheme="minorEastAsia"/>
          <w:color w:val="FF0000"/>
          <w:sz w:val="24"/>
        </w:rPr>
        <w:t xml:space="preserve"> </w:t>
      </w:r>
      <w:r>
        <w:rPr>
          <w:rFonts w:eastAsiaTheme="minorEastAsia"/>
          <w:color w:val="FF0000"/>
          <w:sz w:val="24"/>
        </w:rPr>
        <w:t>题名[D].</w:t>
      </w:r>
      <w:r>
        <w:rPr>
          <w:rFonts w:hint="eastAsia" w:eastAsiaTheme="minorEastAsia"/>
          <w:color w:val="FF0000"/>
          <w:sz w:val="24"/>
        </w:rPr>
        <w:t xml:space="preserve"> </w:t>
      </w:r>
      <w:r>
        <w:rPr>
          <w:rFonts w:eastAsiaTheme="minorEastAsia"/>
          <w:color w:val="FF0000"/>
          <w:sz w:val="24"/>
        </w:rPr>
        <w:t>保存地点:</w:t>
      </w:r>
      <w:r>
        <w:rPr>
          <w:rFonts w:hint="eastAsia" w:eastAsiaTheme="minorEastAsia"/>
          <w:color w:val="FF0000"/>
          <w:sz w:val="24"/>
        </w:rPr>
        <w:t xml:space="preserve"> </w:t>
      </w:r>
      <w:r>
        <w:rPr>
          <w:rFonts w:eastAsiaTheme="minorEastAsia"/>
          <w:color w:val="FF0000"/>
          <w:sz w:val="24"/>
        </w:rPr>
        <w:t>保存单位,</w:t>
      </w:r>
      <w:r>
        <w:rPr>
          <w:rFonts w:hint="eastAsia" w:eastAsiaTheme="minorEastAsia"/>
          <w:color w:val="FF0000"/>
          <w:sz w:val="24"/>
        </w:rPr>
        <w:t xml:space="preserve"> </w:t>
      </w:r>
      <w:r>
        <w:rPr>
          <w:rFonts w:eastAsiaTheme="minorEastAsia"/>
          <w:color w:val="FF0000"/>
          <w:sz w:val="24"/>
        </w:rPr>
        <w:t>年份. 例如:</w:t>
      </w:r>
    </w:p>
    <w:p>
      <w:pPr>
        <w:spacing w:line="520" w:lineRule="exact"/>
        <w:rPr>
          <w:rFonts w:eastAsiaTheme="minorEastAsia"/>
          <w:color w:val="FF0000"/>
          <w:szCs w:val="21"/>
        </w:rPr>
      </w:pPr>
      <w:r>
        <w:rPr>
          <w:rFonts w:eastAsiaTheme="minorEastAsia"/>
          <w:color w:val="FF0000"/>
          <w:szCs w:val="21"/>
        </w:rPr>
        <w:t>[1] 张和生. 地质力学系统理论[D].太原:太原理工大学, 1998．</w:t>
      </w:r>
    </w:p>
    <w:p>
      <w:pPr>
        <w:spacing w:line="520" w:lineRule="exact"/>
        <w:rPr>
          <w:rFonts w:eastAsiaTheme="minorEastAsia"/>
          <w:color w:val="FF0000"/>
          <w:szCs w:val="21"/>
        </w:rPr>
      </w:pPr>
      <w:r>
        <w:rPr>
          <w:rFonts w:eastAsiaTheme="minorEastAsia"/>
          <w:color w:val="FF0000"/>
          <w:szCs w:val="21"/>
          <w:shd w:val="clear" w:color="auto" w:fill="FFFFFF"/>
        </w:rPr>
        <w:t>[2] CALMS R B. Infrared spectroscopic studies on solid oxygen[D]. Berkeley:Univ. of California. 1965.</w:t>
      </w:r>
    </w:p>
    <w:p>
      <w:pPr>
        <w:spacing w:line="520" w:lineRule="exact"/>
        <w:rPr>
          <w:rFonts w:eastAsiaTheme="minorEastAsia"/>
          <w:b/>
          <w:color w:val="FF0000"/>
          <w:sz w:val="24"/>
        </w:rPr>
      </w:pPr>
      <w:r>
        <w:rPr>
          <w:rFonts w:eastAsiaTheme="minorEastAsia"/>
          <w:b/>
          <w:color w:val="FF0000"/>
          <w:sz w:val="24"/>
        </w:rPr>
        <w:t>报纸文献</w:t>
      </w:r>
      <w:r>
        <w:rPr>
          <w:rFonts w:hint="eastAsia" w:eastAsiaTheme="minorEastAsia"/>
          <w:b/>
          <w:color w:val="FF0000"/>
          <w:sz w:val="24"/>
        </w:rPr>
        <w:t xml:space="preserve"> </w:t>
      </w:r>
    </w:p>
    <w:p>
      <w:pPr>
        <w:spacing w:line="520" w:lineRule="exact"/>
        <w:rPr>
          <w:rFonts w:eastAsiaTheme="minorEastAsia"/>
          <w:color w:val="FF0000"/>
          <w:sz w:val="24"/>
        </w:rPr>
      </w:pPr>
      <w:r>
        <w:rPr>
          <w:rFonts w:eastAsiaTheme="minorEastAsia"/>
          <w:color w:val="FF0000"/>
          <w:sz w:val="24"/>
        </w:rPr>
        <w:t>[序号] 作者.</w:t>
      </w:r>
      <w:r>
        <w:rPr>
          <w:rFonts w:hint="eastAsia" w:eastAsiaTheme="minorEastAsia"/>
          <w:color w:val="FF0000"/>
          <w:sz w:val="24"/>
        </w:rPr>
        <w:t xml:space="preserve"> </w:t>
      </w:r>
      <w:r>
        <w:rPr>
          <w:rFonts w:eastAsiaTheme="minorEastAsia"/>
          <w:color w:val="FF0000"/>
          <w:sz w:val="24"/>
        </w:rPr>
        <w:t>题名[N].</w:t>
      </w:r>
      <w:r>
        <w:rPr>
          <w:rFonts w:hint="eastAsia" w:eastAsiaTheme="minorEastAsia"/>
          <w:color w:val="FF0000"/>
          <w:sz w:val="24"/>
        </w:rPr>
        <w:t xml:space="preserve"> </w:t>
      </w:r>
      <w:r>
        <w:rPr>
          <w:rFonts w:eastAsiaTheme="minorEastAsia"/>
          <w:color w:val="FF0000"/>
          <w:sz w:val="24"/>
        </w:rPr>
        <w:t>报纸名.</w:t>
      </w:r>
      <w:r>
        <w:rPr>
          <w:rFonts w:hint="eastAsia" w:eastAsiaTheme="minorEastAsia"/>
          <w:color w:val="FF0000"/>
          <w:sz w:val="24"/>
        </w:rPr>
        <w:t xml:space="preserve"> </w:t>
      </w:r>
      <w:r>
        <w:rPr>
          <w:rFonts w:eastAsiaTheme="minorEastAsia"/>
          <w:color w:val="FF0000"/>
          <w:sz w:val="24"/>
        </w:rPr>
        <w:t>出版日期(版面次序). 例如：</w:t>
      </w:r>
    </w:p>
    <w:p>
      <w:pPr>
        <w:spacing w:line="520" w:lineRule="exact"/>
        <w:rPr>
          <w:rFonts w:eastAsiaTheme="minorEastAsia"/>
          <w:color w:val="FF0000"/>
          <w:szCs w:val="21"/>
        </w:rPr>
      </w:pPr>
      <w:r>
        <w:rPr>
          <w:rFonts w:eastAsiaTheme="minorEastAsia"/>
          <w:color w:val="FF0000"/>
          <w:szCs w:val="21"/>
        </w:rPr>
        <w:t>[1] 谢希德.创造学习的思路[N]. 人民日报, 1998-12-25(10)．</w:t>
      </w:r>
    </w:p>
    <w:p>
      <w:pPr>
        <w:spacing w:line="520" w:lineRule="exact"/>
        <w:rPr>
          <w:rFonts w:eastAsiaTheme="minorEastAsia"/>
          <w:b/>
          <w:color w:val="FF0000"/>
          <w:sz w:val="24"/>
        </w:rPr>
      </w:pPr>
      <w:r>
        <w:rPr>
          <w:rFonts w:eastAsiaTheme="minorEastAsia"/>
          <w:b/>
          <w:color w:val="FF0000"/>
          <w:sz w:val="24"/>
        </w:rPr>
        <w:t>专利文献</w:t>
      </w:r>
      <w:r>
        <w:rPr>
          <w:rFonts w:hint="eastAsia" w:eastAsiaTheme="minorEastAsia"/>
          <w:b/>
          <w:color w:val="FF0000"/>
          <w:sz w:val="24"/>
        </w:rPr>
        <w:t xml:space="preserve"> </w:t>
      </w:r>
    </w:p>
    <w:p>
      <w:pPr>
        <w:spacing w:line="520" w:lineRule="exact"/>
        <w:rPr>
          <w:rFonts w:eastAsiaTheme="minorEastAsia"/>
          <w:color w:val="FF0000"/>
          <w:sz w:val="24"/>
        </w:rPr>
      </w:pPr>
      <w:r>
        <w:rPr>
          <w:rFonts w:eastAsiaTheme="minorEastAsia"/>
          <w:color w:val="FF0000"/>
          <w:sz w:val="24"/>
        </w:rPr>
        <w:t>[序号] 专利申请者.专利题名:专利国别,专利号[P].公告日期. 例如:</w:t>
      </w:r>
    </w:p>
    <w:p>
      <w:pPr>
        <w:spacing w:line="520" w:lineRule="exact"/>
        <w:jc w:val="left"/>
        <w:rPr>
          <w:rFonts w:eastAsiaTheme="minorEastAsia"/>
          <w:color w:val="FF0000"/>
          <w:szCs w:val="21"/>
        </w:rPr>
      </w:pPr>
      <w:r>
        <w:rPr>
          <w:rFonts w:eastAsiaTheme="minorEastAsia"/>
          <w:color w:val="FF0000"/>
          <w:szCs w:val="21"/>
        </w:rPr>
        <w:t>[1] 姜锡洲. 一种温热外敷药制备方案: 中国, 88105607.3[P]. 1986-07-26.</w:t>
      </w:r>
    </w:p>
    <w:p>
      <w:pPr>
        <w:spacing w:line="520" w:lineRule="exact"/>
        <w:rPr>
          <w:rFonts w:eastAsiaTheme="minorEastAsia"/>
          <w:b/>
          <w:color w:val="FF0000"/>
          <w:sz w:val="24"/>
        </w:rPr>
      </w:pPr>
      <w:r>
        <w:rPr>
          <w:rFonts w:eastAsiaTheme="minorEastAsia"/>
          <w:b/>
          <w:color w:val="FF0000"/>
          <w:sz w:val="24"/>
        </w:rPr>
        <w:t>电子资源</w:t>
      </w:r>
      <w:r>
        <w:rPr>
          <w:rFonts w:hint="eastAsia" w:eastAsiaTheme="minorEastAsia"/>
          <w:b/>
          <w:color w:val="FF0000"/>
          <w:sz w:val="24"/>
        </w:rPr>
        <w:t xml:space="preserve"> </w:t>
      </w:r>
    </w:p>
    <w:p>
      <w:pPr>
        <w:spacing w:line="520" w:lineRule="exact"/>
        <w:rPr>
          <w:rFonts w:eastAsiaTheme="minorEastAsia"/>
          <w:color w:val="FF0000"/>
          <w:sz w:val="24"/>
        </w:rPr>
      </w:pPr>
      <w:r>
        <w:rPr>
          <w:rFonts w:eastAsiaTheme="minorEastAsia"/>
          <w:color w:val="FF0000"/>
          <w:sz w:val="24"/>
        </w:rPr>
        <w:t>[序号] 作者.电子文献题名[文献类型/载体类型].电子文献的出版或可获得地址，发表或更新的期/引用日期(任选)．例如：</w:t>
      </w:r>
    </w:p>
    <w:p>
      <w:pPr>
        <w:spacing w:line="520" w:lineRule="exact"/>
        <w:jc w:val="left"/>
        <w:rPr>
          <w:rFonts w:eastAsiaTheme="minorEastAsia"/>
          <w:color w:val="FF0000"/>
          <w:szCs w:val="21"/>
        </w:rPr>
      </w:pPr>
      <w:r>
        <w:rPr>
          <w:rFonts w:eastAsiaTheme="minorEastAsia"/>
          <w:color w:val="FF0000"/>
          <w:szCs w:val="21"/>
        </w:rPr>
        <w:t>[1] 王明亮.中国学术期刊标准化数据库系统工程的研究</w:t>
      </w:r>
    </w:p>
    <w:p>
      <w:pPr>
        <w:spacing w:line="520" w:lineRule="exact"/>
        <w:jc w:val="left"/>
        <w:rPr>
          <w:rFonts w:eastAsiaTheme="minorEastAsia"/>
          <w:color w:val="FF0000"/>
          <w:szCs w:val="21"/>
        </w:rPr>
      </w:pPr>
      <w:r>
        <w:rPr>
          <w:rFonts w:eastAsiaTheme="minorEastAsia"/>
          <w:color w:val="FF0000"/>
          <w:szCs w:val="21"/>
        </w:rPr>
        <w:t>[EB / OL].http://www.cajcd.cn/pub/wml.txt/980810-2.html,1998-08-16/1998-10-0</w:t>
      </w:r>
    </w:p>
    <w:p>
      <w:pPr>
        <w:spacing w:before="60" w:line="360" w:lineRule="auto"/>
        <w:rPr>
          <w:rFonts w:hint="eastAsia" w:cs="宋体"/>
          <w:sz w:val="24"/>
        </w:rPr>
      </w:pPr>
    </w:p>
    <w:p/>
    <w:p/>
    <w:p/>
    <w:p/>
    <w:p/>
    <w:p/>
    <w:p/>
    <w:p/>
    <w:p/>
    <w:p>
      <w:pPr>
        <w:rPr>
          <w:rFonts w:hint="eastAsia"/>
        </w:rPr>
      </w:pPr>
    </w:p>
    <w:p>
      <w:pPr>
        <w:rPr>
          <w:rFonts w:hint="eastAsia"/>
        </w:rPr>
      </w:pPr>
    </w:p>
    <w:p/>
    <w:p>
      <w:pPr>
        <w:pStyle w:val="2"/>
        <w:jc w:val="center"/>
        <w:rPr>
          <w:rFonts w:ascii="黑体" w:hAnsi="黑体" w:eastAsia="黑体"/>
          <w:sz w:val="32"/>
          <w:szCs w:val="32"/>
        </w:rPr>
      </w:pPr>
      <w:bookmarkStart w:id="33" w:name="_Toc246118215"/>
      <w:r>
        <w:rPr>
          <w:rFonts w:hint="eastAsia" w:ascii="黑体" w:hAnsi="黑体" w:eastAsia="黑体"/>
          <w:sz w:val="32"/>
          <w:szCs w:val="32"/>
        </w:rPr>
        <w:t>致 谢</w:t>
      </w:r>
      <w:bookmarkEnd w:id="33"/>
    </w:p>
    <w:p>
      <w:pPr>
        <w:pStyle w:val="2"/>
        <w:jc w:val="center"/>
        <w:rPr>
          <w:rFonts w:ascii="黑体" w:hAnsi="黑体" w:eastAsia="黑体"/>
          <w:b/>
          <w:bCs/>
          <w:color w:val="FF0000"/>
          <w:sz w:val="24"/>
        </w:rPr>
      </w:pPr>
      <w:r>
        <w:rPr>
          <w:rFonts w:hint="eastAsia" w:ascii="黑体" w:hAnsi="黑体" w:eastAsia="黑体"/>
          <w:b/>
          <w:bCs/>
          <w:color w:val="FF0000"/>
          <w:sz w:val="24"/>
        </w:rPr>
        <w:t>（格式：</w:t>
      </w:r>
      <w:r>
        <w:rPr>
          <w:rFonts w:hint="eastAsia" w:ascii="黑体" w:hAnsi="黑体" w:eastAsia="黑体"/>
          <w:b/>
          <w:bCs/>
          <w:color w:val="FF0000"/>
          <w:sz w:val="24"/>
          <w:lang w:eastAsia="zh-CN"/>
        </w:rPr>
        <w:t>“</w:t>
      </w:r>
      <w:r>
        <w:rPr>
          <w:rFonts w:hint="eastAsia" w:ascii="黑体" w:hAnsi="黑体" w:eastAsia="黑体"/>
          <w:b/>
          <w:bCs/>
          <w:color w:val="FF0000"/>
          <w:sz w:val="24"/>
        </w:rPr>
        <w:t>致谢</w:t>
      </w:r>
      <w:r>
        <w:rPr>
          <w:rFonts w:hint="eastAsia" w:ascii="黑体" w:hAnsi="黑体" w:eastAsia="黑体"/>
          <w:b/>
          <w:bCs/>
          <w:color w:val="FF0000"/>
          <w:sz w:val="24"/>
          <w:lang w:eastAsia="zh-CN"/>
        </w:rPr>
        <w:t>”</w:t>
      </w:r>
      <w:r>
        <w:rPr>
          <w:rFonts w:hint="eastAsia" w:ascii="黑体" w:hAnsi="黑体" w:eastAsia="黑体"/>
          <w:b/>
          <w:bCs/>
          <w:color w:val="FF0000"/>
          <w:sz w:val="24"/>
        </w:rPr>
        <w:t>不编序号 宋体，三号字，加粗，居中，字间空一格）</w:t>
      </w:r>
    </w:p>
    <w:p>
      <w:pPr>
        <w:ind w:firstLine="480" w:firstLineChars="200"/>
        <w:jc w:val="left"/>
        <w:rPr>
          <w:rFonts w:ascii="宋体" w:hAnsi="宋体" w:cs="宋体"/>
          <w:sz w:val="24"/>
        </w:rPr>
      </w:pPr>
      <w:r>
        <w:rPr>
          <w:rFonts w:hint="eastAsia" w:ascii="宋体" w:hAnsi="宋体" w:cs="宋体"/>
          <w:sz w:val="24"/>
        </w:rPr>
        <w:t>本论文是在××老师的指导下完成的。从开始到完成，××给予我莫大的帮助，尤其在文献资料方面和论文细节处理上。在此，我十分感谢××老师。</w:t>
      </w:r>
    </w:p>
    <w:p>
      <w:pPr>
        <w:jc w:val="center"/>
        <w:rPr>
          <w:rFonts w:ascii="黑体" w:hAnsi="黑体" w:eastAsia="黑体"/>
          <w:b/>
          <w:bCs/>
          <w:sz w:val="32"/>
          <w:szCs w:val="32"/>
        </w:rPr>
      </w:pPr>
    </w:p>
    <w:p/>
    <w:p>
      <w:bookmarkStart w:id="34" w:name="_GoBack"/>
      <w:bookmarkEnd w:id="34"/>
    </w:p>
    <w:sectPr>
      <w:headerReference r:id="rId12" w:type="default"/>
      <w:footerReference r:id="rId13" w:type="default"/>
      <w:pgSz w:w="11906" w:h="16838"/>
      <w:pgMar w:top="1418" w:right="1134" w:bottom="1418" w:left="1701" w:header="1021" w:footer="794" w:gutter="0"/>
      <w:pgNumType w:fmt="decimal"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__">
    <w:altName w:val="宋体"/>
    <w:panose1 w:val="020B0604020202020204"/>
    <w:charset w:val="86"/>
    <w:family w:val="auto"/>
    <w:pitch w:val="default"/>
    <w:sig w:usb0="00000000" w:usb1="00000000" w:usb2="00000010" w:usb3="00000000" w:csb0="00040000" w:csb1="00000000"/>
  </w:font>
  <w:font w:name="Times">
    <w:altName w:val="Times New Roman"/>
    <w:panose1 w:val="00000500000000020000"/>
    <w:charset w:val="00"/>
    <w:family w:val="auto"/>
    <w:pitch w:val="default"/>
    <w:sig w:usb0="00000000" w:usb1="00000000" w:usb2="00000000" w:usb3="00000000" w:csb0="00000000" w:csb1="00000000"/>
  </w:font>
  <w:font w:name="DFKai-SB">
    <w:altName w:val="Microsoft JhengHei Light"/>
    <w:panose1 w:val="020B0604020202020204"/>
    <w:charset w:val="88"/>
    <w:family w:val="script"/>
    <w:pitch w:val="default"/>
    <w:sig w:usb0="00000000" w:usb1="00000000" w:usb2="00000016" w:usb3="00000000" w:csb0="00100001" w:csb1="00000000"/>
  </w:font>
  <w:font w:name="等线 Light">
    <w:panose1 w:val="02010600030101010101"/>
    <w:charset w:val="86"/>
    <w:family w:val="auto"/>
    <w:pitch w:val="default"/>
    <w:sig w:usb0="A00002BF" w:usb1="38CF7CFA" w:usb2="00000016" w:usb3="00000000" w:csb0="0004000F" w:csb1="00000000"/>
  </w:font>
  <w:font w:name="Angsana New">
    <w:altName w:val="Microsoft Sans Serif"/>
    <w:panose1 w:val="02020603050405020304"/>
    <w:charset w:val="DE"/>
    <w:family w:val="roman"/>
    <w:pitch w:val="default"/>
    <w:sig w:usb0="00000000" w:usb1="00000000" w:usb2="00000000" w:usb3="00000000" w:csb0="0001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B0604020202020204"/>
    <w:charset w:val="7A"/>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WinInnwa110">
    <w:panose1 w:val="00000400000000000000"/>
    <w:charset w:val="00"/>
    <w:family w:val="auto"/>
    <w:pitch w:val="default"/>
    <w:sig w:usb0="000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0"/>
      </w:rPr>
    </w:pPr>
  </w:p>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677"/>
        <w:tab w:val="left" w:pos="5492"/>
      </w:tabs>
    </w:pPr>
    <w:r>
      <w:tab/>
    </w:r>
    <w:r>
      <w:tab/>
    </w:r>
    <w:r>
      <w:rPr>
        <w:rFonts w:hint="eastAsia"/>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677"/>
        <w:tab w:val="left" w:pos="5492"/>
      </w:tabs>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677"/>
        <w:tab w:val="left" w:pos="5492"/>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r>
                      <w:fldChar w:fldCharType="begin"/>
                    </w:r>
                    <w:r>
                      <w:instrText xml:space="preserve"> PAGE  \* MERGEFORMAT </w:instrText>
                    </w:r>
                    <w:r>
                      <w:fldChar w:fldCharType="separate"/>
                    </w:r>
                    <w:r>
                      <w:t>1</w:t>
                    </w:r>
                    <w:r>
                      <w:fldChar w:fldCharType="end"/>
                    </w:r>
                  </w:p>
                </w:txbxContent>
              </v:textbox>
            </v:shape>
          </w:pict>
        </mc:Fallback>
      </mc:AlternateContent>
    </w:r>
  </w:p>
  <w:p>
    <w:pPr>
      <w:pStyle w:val="18"/>
      <w:tabs>
        <w:tab w:val="center" w:pos="4677"/>
        <w:tab w:val="left" w:pos="549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rPr>
          <w:rFonts w:ascii="宋体" w:hAnsi="宋体" w:cs="宋体"/>
          <w:sz w:val="18"/>
          <w:szCs w:val="18"/>
        </w:rPr>
      </w:pPr>
      <w:r>
        <w:rPr>
          <w:rStyle w:val="35"/>
          <w:rFonts w:hint="eastAsia" w:ascii="宋体" w:hAnsi="宋体" w:cs="宋体"/>
          <w:sz w:val="18"/>
          <w:szCs w:val="18"/>
        </w:rPr>
        <w:footnoteRef/>
      </w:r>
      <w:r>
        <w:rPr>
          <w:rFonts w:hint="eastAsia" w:ascii="宋体" w:hAnsi="宋体" w:cs="宋体"/>
          <w:sz w:val="18"/>
          <w:szCs w:val="18"/>
        </w:rPr>
        <w:t xml:space="preserve"> 陈君慧，谚语大全.[C].北京：北方文艺出版社，2014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pPr>
    <w:r>
      <w:rPr>
        <w:rFonts w:hint="eastAsia"/>
      </w:rPr>
      <w:t>摘 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eastAsia="楷体_GB2312"/>
        <w:sz w:val="21"/>
      </w:rPr>
    </w:pPr>
    <w:r>
      <w:rPr>
        <w:rFonts w:hint="eastAsia" w:eastAsia="楷体_GB2312"/>
        <w:sz w:val="21"/>
      </w:rPr>
      <w:t>玉溪师范学院外国语学院本科毕业论文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摘要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pPr>
    <w:r>
      <w:rPr>
        <w:rFonts w:hint="eastAsia"/>
      </w:rPr>
      <w:t>玉溪师范学院外国语学院本科毕业论文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kNWQzOTliMWY4ZjRiYmY3Mzg3Zjg2Y2NjODBkMGEifQ=="/>
  </w:docVars>
  <w:rsids>
    <w:rsidRoot w:val="002809A8"/>
    <w:rsid w:val="00003DEC"/>
    <w:rsid w:val="00017341"/>
    <w:rsid w:val="00022445"/>
    <w:rsid w:val="00041D30"/>
    <w:rsid w:val="000507CD"/>
    <w:rsid w:val="0005483D"/>
    <w:rsid w:val="00062F8A"/>
    <w:rsid w:val="00083686"/>
    <w:rsid w:val="00097551"/>
    <w:rsid w:val="000C4FD2"/>
    <w:rsid w:val="000D716F"/>
    <w:rsid w:val="00123946"/>
    <w:rsid w:val="00135135"/>
    <w:rsid w:val="00175160"/>
    <w:rsid w:val="00180234"/>
    <w:rsid w:val="001A4C16"/>
    <w:rsid w:val="001B76A7"/>
    <w:rsid w:val="00210308"/>
    <w:rsid w:val="00225665"/>
    <w:rsid w:val="0023773A"/>
    <w:rsid w:val="00237CA4"/>
    <w:rsid w:val="0025201A"/>
    <w:rsid w:val="0026072E"/>
    <w:rsid w:val="00260BA3"/>
    <w:rsid w:val="002809A8"/>
    <w:rsid w:val="002A4DE6"/>
    <w:rsid w:val="002D546B"/>
    <w:rsid w:val="002F1FA8"/>
    <w:rsid w:val="002F4743"/>
    <w:rsid w:val="002F79BD"/>
    <w:rsid w:val="00302AF2"/>
    <w:rsid w:val="00310CC2"/>
    <w:rsid w:val="00326FC4"/>
    <w:rsid w:val="003342CE"/>
    <w:rsid w:val="003539DA"/>
    <w:rsid w:val="0037780B"/>
    <w:rsid w:val="00382E81"/>
    <w:rsid w:val="003A3896"/>
    <w:rsid w:val="003B4834"/>
    <w:rsid w:val="003E2CF0"/>
    <w:rsid w:val="003E4199"/>
    <w:rsid w:val="00416285"/>
    <w:rsid w:val="00437399"/>
    <w:rsid w:val="00453DE1"/>
    <w:rsid w:val="004A7DBE"/>
    <w:rsid w:val="004B59C3"/>
    <w:rsid w:val="004F35FC"/>
    <w:rsid w:val="004F7943"/>
    <w:rsid w:val="00504157"/>
    <w:rsid w:val="005361E3"/>
    <w:rsid w:val="005B1E53"/>
    <w:rsid w:val="005C2082"/>
    <w:rsid w:val="005E09DF"/>
    <w:rsid w:val="006143F2"/>
    <w:rsid w:val="006248CA"/>
    <w:rsid w:val="00671148"/>
    <w:rsid w:val="00677D2B"/>
    <w:rsid w:val="00702685"/>
    <w:rsid w:val="00707A15"/>
    <w:rsid w:val="00713F9B"/>
    <w:rsid w:val="00724E07"/>
    <w:rsid w:val="00733F55"/>
    <w:rsid w:val="007417A1"/>
    <w:rsid w:val="0075322B"/>
    <w:rsid w:val="0076696A"/>
    <w:rsid w:val="007816E4"/>
    <w:rsid w:val="00787E80"/>
    <w:rsid w:val="00796EDE"/>
    <w:rsid w:val="007A7EA8"/>
    <w:rsid w:val="007B593C"/>
    <w:rsid w:val="007B7616"/>
    <w:rsid w:val="007E3514"/>
    <w:rsid w:val="007E3C5D"/>
    <w:rsid w:val="00820A8E"/>
    <w:rsid w:val="008369C7"/>
    <w:rsid w:val="0084281B"/>
    <w:rsid w:val="00864AC5"/>
    <w:rsid w:val="00865435"/>
    <w:rsid w:val="00865C4E"/>
    <w:rsid w:val="008A0829"/>
    <w:rsid w:val="008A18CE"/>
    <w:rsid w:val="008D4B6F"/>
    <w:rsid w:val="009001BD"/>
    <w:rsid w:val="00945E6B"/>
    <w:rsid w:val="0095786E"/>
    <w:rsid w:val="009654CB"/>
    <w:rsid w:val="00996D0E"/>
    <w:rsid w:val="009B4049"/>
    <w:rsid w:val="009E33BD"/>
    <w:rsid w:val="009F7F1D"/>
    <w:rsid w:val="00A0545A"/>
    <w:rsid w:val="00A16B41"/>
    <w:rsid w:val="00A260D8"/>
    <w:rsid w:val="00A3172F"/>
    <w:rsid w:val="00A50F98"/>
    <w:rsid w:val="00A60032"/>
    <w:rsid w:val="00A62622"/>
    <w:rsid w:val="00A93821"/>
    <w:rsid w:val="00AD14A7"/>
    <w:rsid w:val="00AD493A"/>
    <w:rsid w:val="00B0617E"/>
    <w:rsid w:val="00B13FAD"/>
    <w:rsid w:val="00B15C12"/>
    <w:rsid w:val="00B245DC"/>
    <w:rsid w:val="00B352B8"/>
    <w:rsid w:val="00B516F6"/>
    <w:rsid w:val="00B61A39"/>
    <w:rsid w:val="00BA7A2B"/>
    <w:rsid w:val="00BC5E1C"/>
    <w:rsid w:val="00BC74F5"/>
    <w:rsid w:val="00C157A0"/>
    <w:rsid w:val="00C34BB9"/>
    <w:rsid w:val="00C63CD0"/>
    <w:rsid w:val="00C73BFB"/>
    <w:rsid w:val="00C7747F"/>
    <w:rsid w:val="00C8012F"/>
    <w:rsid w:val="00CA27F5"/>
    <w:rsid w:val="00CB5A0A"/>
    <w:rsid w:val="00CC0A1F"/>
    <w:rsid w:val="00CD119B"/>
    <w:rsid w:val="00CE04DC"/>
    <w:rsid w:val="00D1337F"/>
    <w:rsid w:val="00D21847"/>
    <w:rsid w:val="00D3059C"/>
    <w:rsid w:val="00D70A95"/>
    <w:rsid w:val="00D965E8"/>
    <w:rsid w:val="00DB1D67"/>
    <w:rsid w:val="00DC2F17"/>
    <w:rsid w:val="00DD202D"/>
    <w:rsid w:val="00DD7D52"/>
    <w:rsid w:val="00DF4B7D"/>
    <w:rsid w:val="00DF7C18"/>
    <w:rsid w:val="00E04DAC"/>
    <w:rsid w:val="00E17421"/>
    <w:rsid w:val="00E21B64"/>
    <w:rsid w:val="00ED20BE"/>
    <w:rsid w:val="00ED47EB"/>
    <w:rsid w:val="00F068E6"/>
    <w:rsid w:val="00F11DAC"/>
    <w:rsid w:val="00F1644C"/>
    <w:rsid w:val="00F30BC5"/>
    <w:rsid w:val="00F96FAA"/>
    <w:rsid w:val="00FB7A1D"/>
    <w:rsid w:val="00FD47B1"/>
    <w:rsid w:val="00FE33DC"/>
    <w:rsid w:val="032D650E"/>
    <w:rsid w:val="064029FC"/>
    <w:rsid w:val="0A7113D6"/>
    <w:rsid w:val="0ACC485F"/>
    <w:rsid w:val="0C1A784C"/>
    <w:rsid w:val="0C3C3C66"/>
    <w:rsid w:val="0F1B1856"/>
    <w:rsid w:val="0FEF171B"/>
    <w:rsid w:val="10A06571"/>
    <w:rsid w:val="10E24DDC"/>
    <w:rsid w:val="11D64215"/>
    <w:rsid w:val="139D4FEA"/>
    <w:rsid w:val="1437543F"/>
    <w:rsid w:val="146975C2"/>
    <w:rsid w:val="149C34F4"/>
    <w:rsid w:val="15A5287C"/>
    <w:rsid w:val="16EA2C3C"/>
    <w:rsid w:val="17326391"/>
    <w:rsid w:val="19C72DC1"/>
    <w:rsid w:val="1A051B3B"/>
    <w:rsid w:val="1B043BA1"/>
    <w:rsid w:val="1CE75528"/>
    <w:rsid w:val="1F5F584A"/>
    <w:rsid w:val="216655B5"/>
    <w:rsid w:val="218B6DCA"/>
    <w:rsid w:val="21C422DC"/>
    <w:rsid w:val="2322550C"/>
    <w:rsid w:val="2472601F"/>
    <w:rsid w:val="248144B4"/>
    <w:rsid w:val="256838D4"/>
    <w:rsid w:val="26F92A28"/>
    <w:rsid w:val="271E248E"/>
    <w:rsid w:val="28F11C08"/>
    <w:rsid w:val="2D522E91"/>
    <w:rsid w:val="2E314855"/>
    <w:rsid w:val="2FB15C4D"/>
    <w:rsid w:val="303D3985"/>
    <w:rsid w:val="31AD0696"/>
    <w:rsid w:val="35EFBB00"/>
    <w:rsid w:val="36A93B22"/>
    <w:rsid w:val="36AC53C0"/>
    <w:rsid w:val="39730417"/>
    <w:rsid w:val="3BCB62E9"/>
    <w:rsid w:val="3D8449A1"/>
    <w:rsid w:val="3E4B54BF"/>
    <w:rsid w:val="3E90381A"/>
    <w:rsid w:val="3F2C3542"/>
    <w:rsid w:val="3FB53538"/>
    <w:rsid w:val="413E130B"/>
    <w:rsid w:val="416D399E"/>
    <w:rsid w:val="418F7DB9"/>
    <w:rsid w:val="422B5D33"/>
    <w:rsid w:val="42784CF1"/>
    <w:rsid w:val="43AF4742"/>
    <w:rsid w:val="446F7A2D"/>
    <w:rsid w:val="4475773A"/>
    <w:rsid w:val="44986F84"/>
    <w:rsid w:val="44D206E8"/>
    <w:rsid w:val="458F482B"/>
    <w:rsid w:val="49B760FE"/>
    <w:rsid w:val="4AAC3789"/>
    <w:rsid w:val="4B2E0642"/>
    <w:rsid w:val="4DF571F5"/>
    <w:rsid w:val="4F135B85"/>
    <w:rsid w:val="4F8C5937"/>
    <w:rsid w:val="4FB05ACA"/>
    <w:rsid w:val="4FBF3F5F"/>
    <w:rsid w:val="503F29AA"/>
    <w:rsid w:val="505521CD"/>
    <w:rsid w:val="50EC2B32"/>
    <w:rsid w:val="51AA02F7"/>
    <w:rsid w:val="51F83758"/>
    <w:rsid w:val="51FF6894"/>
    <w:rsid w:val="521560B8"/>
    <w:rsid w:val="52432C25"/>
    <w:rsid w:val="526F3A1A"/>
    <w:rsid w:val="53206AC2"/>
    <w:rsid w:val="53D004E8"/>
    <w:rsid w:val="53EC4BF7"/>
    <w:rsid w:val="54244390"/>
    <w:rsid w:val="54C0055D"/>
    <w:rsid w:val="552503C0"/>
    <w:rsid w:val="554E25D0"/>
    <w:rsid w:val="55C53951"/>
    <w:rsid w:val="57CC546B"/>
    <w:rsid w:val="57FA3D86"/>
    <w:rsid w:val="5A2C0443"/>
    <w:rsid w:val="5AB02E22"/>
    <w:rsid w:val="5ACB1A0A"/>
    <w:rsid w:val="5C14118E"/>
    <w:rsid w:val="5CAA564F"/>
    <w:rsid w:val="5EC56770"/>
    <w:rsid w:val="5F667F53"/>
    <w:rsid w:val="608A1A1F"/>
    <w:rsid w:val="60C72C73"/>
    <w:rsid w:val="61502C69"/>
    <w:rsid w:val="63275C4B"/>
    <w:rsid w:val="64B61035"/>
    <w:rsid w:val="65C459D3"/>
    <w:rsid w:val="66613222"/>
    <w:rsid w:val="67CE0D8B"/>
    <w:rsid w:val="6A1D56B2"/>
    <w:rsid w:val="6B347157"/>
    <w:rsid w:val="6CED1CB3"/>
    <w:rsid w:val="6D082649"/>
    <w:rsid w:val="6D3B47CD"/>
    <w:rsid w:val="6DA2484C"/>
    <w:rsid w:val="6E386F5E"/>
    <w:rsid w:val="6E6E472E"/>
    <w:rsid w:val="6EE844E0"/>
    <w:rsid w:val="6EEE586F"/>
    <w:rsid w:val="70C20D61"/>
    <w:rsid w:val="71A843FB"/>
    <w:rsid w:val="7270316B"/>
    <w:rsid w:val="7318110C"/>
    <w:rsid w:val="73326672"/>
    <w:rsid w:val="734737A0"/>
    <w:rsid w:val="739509AF"/>
    <w:rsid w:val="7428537F"/>
    <w:rsid w:val="752C0E9F"/>
    <w:rsid w:val="752E10BB"/>
    <w:rsid w:val="755F3023"/>
    <w:rsid w:val="7601057E"/>
    <w:rsid w:val="793B5B55"/>
    <w:rsid w:val="79420C91"/>
    <w:rsid w:val="79E87A8A"/>
    <w:rsid w:val="7A4D1FE3"/>
    <w:rsid w:val="7AE83ABA"/>
    <w:rsid w:val="7B067A4E"/>
    <w:rsid w:val="7C5B0A60"/>
    <w:rsid w:val="7C9C690A"/>
    <w:rsid w:val="7ECB34D7"/>
    <w:rsid w:val="7F8738A2"/>
    <w:rsid w:val="E7FC1CC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480" w:lineRule="auto"/>
      <w:outlineLvl w:val="0"/>
    </w:pPr>
    <w:rPr>
      <w:b/>
      <w:bCs/>
      <w:kern w:val="44"/>
      <w:sz w:val="28"/>
      <w:szCs w:val="44"/>
    </w:rPr>
  </w:style>
  <w:style w:type="paragraph" w:styleId="3">
    <w:name w:val="heading 2"/>
    <w:basedOn w:val="1"/>
    <w:next w:val="1"/>
    <w:qFormat/>
    <w:uiPriority w:val="0"/>
    <w:pPr>
      <w:keepNext/>
      <w:keepLines/>
      <w:spacing w:line="480" w:lineRule="auto"/>
      <w:outlineLvl w:val="1"/>
    </w:pPr>
    <w:rPr>
      <w:rFonts w:eastAsia="黑体"/>
      <w:b/>
      <w:bCs/>
      <w:sz w:val="24"/>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jc w:val="center"/>
      <w:outlineLvl w:val="3"/>
    </w:pPr>
    <w:rPr>
      <w:i/>
      <w:iCs/>
      <w:sz w:val="36"/>
    </w:rPr>
  </w:style>
  <w:style w:type="paragraph" w:styleId="6">
    <w:name w:val="heading 5"/>
    <w:basedOn w:val="1"/>
    <w:next w:val="1"/>
    <w:qFormat/>
    <w:uiPriority w:val="0"/>
    <w:pPr>
      <w:keepNext/>
      <w:jc w:val="center"/>
      <w:outlineLvl w:val="4"/>
    </w:pPr>
    <w:rPr>
      <w:b/>
      <w:bCs/>
      <w:sz w:val="32"/>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1260"/>
      <w:jc w:val="left"/>
    </w:pPr>
    <w:rPr>
      <w:szCs w:val="21"/>
    </w:rPr>
  </w:style>
  <w:style w:type="paragraph" w:styleId="8">
    <w:name w:val="Normal Indent"/>
    <w:basedOn w:val="1"/>
    <w:qFormat/>
    <w:uiPriority w:val="0"/>
    <w:pPr>
      <w:overflowPunct w:val="0"/>
      <w:autoSpaceDE w:val="0"/>
      <w:autoSpaceDN w:val="0"/>
      <w:adjustRightInd w:val="0"/>
      <w:ind w:firstLine="420"/>
      <w:textAlignment w:val="baseline"/>
    </w:pPr>
    <w:rPr>
      <w:rFonts w:ascii="__" w:hAnsi="Times" w:eastAsia="__"/>
      <w:szCs w:val="20"/>
    </w:rPr>
  </w:style>
  <w:style w:type="paragraph" w:styleId="9">
    <w:name w:val="Body Text"/>
    <w:basedOn w:val="1"/>
    <w:qFormat/>
    <w:uiPriority w:val="0"/>
    <w:pPr>
      <w:spacing w:line="480" w:lineRule="auto"/>
      <w:ind w:firstLine="480" w:firstLineChars="200"/>
    </w:pPr>
    <w:rPr>
      <w:sz w:val="24"/>
    </w:rPr>
  </w:style>
  <w:style w:type="paragraph" w:styleId="10">
    <w:name w:val="Body Text Indent"/>
    <w:basedOn w:val="1"/>
    <w:qFormat/>
    <w:uiPriority w:val="0"/>
    <w:pPr>
      <w:spacing w:after="120"/>
      <w:ind w:left="420" w:leftChars="200"/>
    </w:pPr>
  </w:style>
  <w:style w:type="paragraph" w:styleId="11">
    <w:name w:val="Block Text"/>
    <w:basedOn w:val="1"/>
    <w:qFormat/>
    <w:uiPriority w:val="0"/>
    <w:pPr>
      <w:ind w:left="420" w:leftChars="200" w:right="420" w:rightChars="200" w:firstLine="480" w:firstLineChars="200"/>
    </w:pPr>
    <w:rPr>
      <w:sz w:val="24"/>
    </w:rPr>
  </w:style>
  <w:style w:type="paragraph" w:styleId="12">
    <w:name w:val="toc 5"/>
    <w:basedOn w:val="1"/>
    <w:next w:val="1"/>
    <w:semiHidden/>
    <w:qFormat/>
    <w:uiPriority w:val="0"/>
    <w:pPr>
      <w:ind w:left="840"/>
      <w:jc w:val="left"/>
    </w:pPr>
    <w:rPr>
      <w:szCs w:val="21"/>
    </w:rPr>
  </w:style>
  <w:style w:type="paragraph" w:styleId="13">
    <w:name w:val="toc 3"/>
    <w:basedOn w:val="1"/>
    <w:next w:val="1"/>
    <w:qFormat/>
    <w:uiPriority w:val="39"/>
    <w:pPr>
      <w:ind w:left="420"/>
      <w:jc w:val="left"/>
    </w:pPr>
    <w:rPr>
      <w:i/>
      <w:iCs/>
    </w:rPr>
  </w:style>
  <w:style w:type="paragraph" w:styleId="14">
    <w:name w:val="Plain Text"/>
    <w:basedOn w:val="1"/>
    <w:qFormat/>
    <w:uiPriority w:val="0"/>
    <w:rPr>
      <w:rFonts w:ascii="宋体" w:hAnsi="Courier New"/>
      <w:szCs w:val="20"/>
    </w:rPr>
  </w:style>
  <w:style w:type="paragraph" w:styleId="15">
    <w:name w:val="toc 8"/>
    <w:basedOn w:val="1"/>
    <w:next w:val="1"/>
    <w:semiHidden/>
    <w:qFormat/>
    <w:uiPriority w:val="0"/>
    <w:pPr>
      <w:ind w:left="1470"/>
      <w:jc w:val="left"/>
    </w:pPr>
    <w:rPr>
      <w:szCs w:val="21"/>
    </w:rPr>
  </w:style>
  <w:style w:type="paragraph" w:styleId="16">
    <w:name w:val="Body Text Indent 2"/>
    <w:basedOn w:val="1"/>
    <w:qFormat/>
    <w:uiPriority w:val="0"/>
    <w:pPr>
      <w:spacing w:after="120" w:line="480" w:lineRule="auto"/>
      <w:ind w:left="420" w:leftChars="200"/>
    </w:pPr>
  </w:style>
  <w:style w:type="paragraph" w:styleId="17">
    <w:name w:val="Balloon Text"/>
    <w:basedOn w:val="1"/>
    <w:semiHidden/>
    <w:qFormat/>
    <w:uiPriority w:val="0"/>
    <w:rPr>
      <w:sz w:val="18"/>
      <w:szCs w:val="18"/>
    </w:rPr>
  </w:style>
  <w:style w:type="paragraph" w:styleId="18">
    <w:name w:val="footer"/>
    <w:basedOn w:val="1"/>
    <w:link w:val="38"/>
    <w:qFormat/>
    <w:uiPriority w:val="99"/>
    <w:pPr>
      <w:tabs>
        <w:tab w:val="center" w:pos="4153"/>
        <w:tab w:val="right" w:pos="8306"/>
      </w:tabs>
      <w:snapToGrid w:val="0"/>
      <w:jc w:val="left"/>
    </w:pPr>
    <w:rPr>
      <w:sz w:val="18"/>
      <w:szCs w:val="18"/>
    </w:rPr>
  </w:style>
  <w:style w:type="paragraph" w:styleId="19">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9061"/>
      </w:tabs>
      <w:spacing w:before="120" w:after="120"/>
      <w:jc w:val="left"/>
    </w:pPr>
    <w:rPr>
      <w:bCs/>
      <w:caps/>
      <w:sz w:val="28"/>
      <w:szCs w:val="28"/>
    </w:rPr>
  </w:style>
  <w:style w:type="paragraph" w:styleId="21">
    <w:name w:val="toc 4"/>
    <w:basedOn w:val="1"/>
    <w:next w:val="1"/>
    <w:semiHidden/>
    <w:qFormat/>
    <w:uiPriority w:val="0"/>
    <w:pPr>
      <w:ind w:left="630"/>
      <w:jc w:val="left"/>
    </w:pPr>
    <w:rPr>
      <w:szCs w:val="21"/>
    </w:rPr>
  </w:style>
  <w:style w:type="paragraph" w:styleId="22">
    <w:name w:val="footnote text"/>
    <w:basedOn w:val="1"/>
    <w:semiHidden/>
    <w:qFormat/>
    <w:uiPriority w:val="0"/>
    <w:pPr>
      <w:snapToGrid w:val="0"/>
      <w:jc w:val="left"/>
    </w:pPr>
    <w:rPr>
      <w:sz w:val="18"/>
      <w:szCs w:val="18"/>
    </w:rPr>
  </w:style>
  <w:style w:type="paragraph" w:styleId="23">
    <w:name w:val="toc 6"/>
    <w:basedOn w:val="1"/>
    <w:next w:val="1"/>
    <w:semiHidden/>
    <w:qFormat/>
    <w:uiPriority w:val="0"/>
    <w:pPr>
      <w:ind w:left="1050"/>
      <w:jc w:val="left"/>
    </w:pPr>
    <w:rPr>
      <w:szCs w:val="21"/>
    </w:rPr>
  </w:style>
  <w:style w:type="paragraph" w:styleId="24">
    <w:name w:val="toc 2"/>
    <w:basedOn w:val="1"/>
    <w:next w:val="1"/>
    <w:qFormat/>
    <w:uiPriority w:val="39"/>
    <w:pPr>
      <w:jc w:val="left"/>
    </w:pPr>
    <w:rPr>
      <w:b/>
      <w:smallCaps/>
      <w:sz w:val="28"/>
      <w:szCs w:val="28"/>
    </w:rPr>
  </w:style>
  <w:style w:type="paragraph" w:styleId="25">
    <w:name w:val="toc 9"/>
    <w:basedOn w:val="1"/>
    <w:next w:val="1"/>
    <w:semiHidden/>
    <w:qFormat/>
    <w:uiPriority w:val="0"/>
    <w:pPr>
      <w:ind w:left="1680"/>
      <w:jc w:val="left"/>
    </w:pPr>
    <w:rPr>
      <w:szCs w:val="21"/>
    </w:rPr>
  </w:style>
  <w:style w:type="paragraph" w:styleId="2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7">
    <w:name w:val="Normal (Web)"/>
    <w:basedOn w:val="1"/>
    <w:qFormat/>
    <w:uiPriority w:val="0"/>
    <w:pPr>
      <w:widowControl/>
      <w:spacing w:before="100" w:beforeAutospacing="1" w:after="100" w:afterAutospacing="1"/>
      <w:jc w:val="left"/>
    </w:pPr>
    <w:rPr>
      <w:rFonts w:ascii="宋体" w:hAnsi="宋体"/>
      <w:kern w:val="0"/>
      <w:sz w:val="24"/>
    </w:rPr>
  </w:style>
  <w:style w:type="character" w:styleId="30">
    <w:name w:val="page number"/>
    <w:basedOn w:val="29"/>
    <w:qFormat/>
    <w:uiPriority w:val="0"/>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TML Typewriter"/>
    <w:qFormat/>
    <w:uiPriority w:val="0"/>
    <w:rPr>
      <w:rFonts w:ascii="黑体" w:hAnsi="Courier New" w:eastAsia="黑体" w:cs="Courier New"/>
      <w:sz w:val="20"/>
      <w:szCs w:val="20"/>
    </w:rPr>
  </w:style>
  <w:style w:type="character" w:styleId="34">
    <w:name w:val="Hyperlink"/>
    <w:qFormat/>
    <w:uiPriority w:val="99"/>
    <w:rPr>
      <w:color w:val="0000FF"/>
      <w:u w:val="single"/>
    </w:rPr>
  </w:style>
  <w:style w:type="character" w:styleId="35">
    <w:name w:val="footnote reference"/>
    <w:qFormat/>
    <w:uiPriority w:val="0"/>
    <w:rPr>
      <w:vertAlign w:val="superscript"/>
    </w:rPr>
  </w:style>
  <w:style w:type="paragraph" w:customStyle="1" w:styleId="36">
    <w:name w:val="refer"/>
    <w:basedOn w:val="1"/>
    <w:qFormat/>
    <w:uiPriority w:val="0"/>
    <w:pPr>
      <w:spacing w:before="60"/>
      <w:ind w:left="420" w:hanging="420" w:hangingChars="200"/>
    </w:pPr>
    <w:rPr>
      <w:color w:val="000000"/>
      <w:szCs w:val="20"/>
    </w:rPr>
  </w:style>
  <w:style w:type="paragraph" w:customStyle="1" w:styleId="37">
    <w:name w:val="參考文獻"/>
    <w:qFormat/>
    <w:uiPriority w:val="0"/>
    <w:pPr>
      <w:ind w:left="360" w:hanging="360"/>
    </w:pPr>
    <w:rPr>
      <w:rFonts w:ascii="DFKai-SB" w:hAnsi="DFKai-SB" w:eastAsia="DFKai-SB" w:cs="Times New Roman"/>
      <w:color w:val="000000"/>
      <w:sz w:val="24"/>
      <w:szCs w:val="24"/>
      <w:lang w:val="en-US" w:eastAsia="en-US" w:bidi="ar-SA"/>
    </w:rPr>
  </w:style>
  <w:style w:type="character" w:customStyle="1" w:styleId="38">
    <w:name w:val="页脚 字符"/>
    <w:link w:val="18"/>
    <w:qFormat/>
    <w:uiPriority w:val="99"/>
    <w:rPr>
      <w:kern w:val="2"/>
      <w:sz w:val="18"/>
      <w:szCs w:val="18"/>
      <w:lang w:bidi="ar-SA"/>
    </w:rPr>
  </w:style>
  <w:style w:type="character" w:customStyle="1" w:styleId="39">
    <w:name w:val="页眉 字符"/>
    <w:link w:val="19"/>
    <w:qFormat/>
    <w:uiPriority w:val="0"/>
    <w:rPr>
      <w:kern w:val="2"/>
      <w:sz w:val="18"/>
      <w:szCs w:val="18"/>
      <w:lang w:bidi="ar-SA"/>
    </w:rPr>
  </w:style>
  <w:style w:type="paragraph" w:customStyle="1" w:styleId="40">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bidi="th-TH"/>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cuit</Company>
  <Pages>16</Pages>
  <Words>7622</Words>
  <Characters>9089</Characters>
  <Lines>81</Lines>
  <Paragraphs>23</Paragraphs>
  <TotalTime>0</TotalTime>
  <ScaleCrop>false</ScaleCrop>
  <LinksUpToDate>false</LinksUpToDate>
  <CharactersWithSpaces>9834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2015-12-10T22:30:00Z</dcterms:created>
  <dc:creator>Administrator</dc:creator>
  <cp:lastModifiedBy>fangyuqiong</cp:lastModifiedBy>
  <cp:lastPrinted>2001-06-13T10:28:00Z</cp:lastPrinted>
  <dcterms:modified xsi:type="dcterms:W3CDTF">2023-06-29T12:03:44Z</dcterms:modified>
  <dc:title>一、 毕业设计（论文）格式要求 </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4134E7245B6C4516874B6E719523E1AD_12</vt:lpwstr>
  </property>
</Properties>
</file>